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66" w:rsidRPr="006D3466" w:rsidRDefault="006D3466" w:rsidP="006D3466">
      <w:pPr>
        <w:widowControl w:val="0"/>
        <w:tabs>
          <w:tab w:val="left" w:pos="3165"/>
        </w:tabs>
        <w:autoSpaceDE w:val="0"/>
        <w:autoSpaceDN w:val="0"/>
        <w:adjustRightInd w:val="0"/>
        <w:spacing w:after="0" w:line="240" w:lineRule="auto"/>
        <w:jc w:val="center"/>
        <w:rPr>
          <w:rFonts w:ascii="Times New Roman" w:eastAsia="Times New Roman" w:hAnsi="Times New Roman" w:cs="Times New Roman"/>
          <w:bCs/>
        </w:rPr>
      </w:pPr>
    </w:p>
    <w:p w:rsidR="006D3466" w:rsidRPr="006D3466" w:rsidRDefault="006D3466" w:rsidP="006D3466">
      <w:pPr>
        <w:widowControl w:val="0"/>
        <w:tabs>
          <w:tab w:val="left" w:pos="3165"/>
        </w:tabs>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Контракт № 31705511818</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на поставку лекарственных средств для нужд ОГАУЗ «Александровская РБ» на 4 квартал 2017 года.</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b/>
          <w:bCs/>
        </w:rPr>
      </w:pPr>
      <w:r w:rsidRPr="006D3466">
        <w:rPr>
          <w:rFonts w:ascii="Times New Roman" w:eastAsia="Times New Roman" w:hAnsi="Times New Roman" w:cs="Times New Roman"/>
        </w:rPr>
        <w:t xml:space="preserve">с. Александровское </w:t>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t xml:space="preserve">                                      «20» </w:t>
      </w:r>
      <w:r>
        <w:rPr>
          <w:rFonts w:ascii="Times New Roman" w:eastAsia="Times New Roman" w:hAnsi="Times New Roman" w:cs="Times New Roman"/>
        </w:rPr>
        <w:t>сентября</w:t>
      </w:r>
      <w:r w:rsidRPr="006D3466">
        <w:rPr>
          <w:rFonts w:ascii="Times New Roman" w:eastAsia="Times New Roman" w:hAnsi="Times New Roman" w:cs="Times New Roman"/>
        </w:rPr>
        <w:t xml:space="preserve"> 2017 г.</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6D3466">
        <w:rPr>
          <w:rFonts w:ascii="Times New Roman" w:eastAsia="Times New Roman" w:hAnsi="Times New Roman" w:cs="Times New Roman"/>
        </w:rPr>
        <w:t>Областное государственное автономное учреждение здравоохранения «Александровская районная больница», именуемое в дальнейшем «Заказчик», в лице зам. главного врача Берендеевой  Елены Павловны действующего на основании Устава, с одной стороны, и</w:t>
      </w:r>
      <w:r>
        <w:rPr>
          <w:rFonts w:ascii="Times New Roman" w:eastAsia="Times New Roman" w:hAnsi="Times New Roman" w:cs="Times New Roman"/>
        </w:rPr>
        <w:t xml:space="preserve"> </w:t>
      </w:r>
      <w:r w:rsidRPr="006D3466">
        <w:rPr>
          <w:rFonts w:ascii="Times New Roman" w:eastAsia="Times New Roman" w:hAnsi="Times New Roman" w:cs="Times New Roman"/>
          <w:sz w:val="24"/>
          <w:szCs w:val="24"/>
        </w:rPr>
        <w:t>Общество с ограниченной ответственностью «Фармацевтическая компания «РЭЙМЕД»</w:t>
      </w:r>
    </w:p>
    <w:p w:rsidR="006D3466" w:rsidRPr="006D3466" w:rsidRDefault="006D3466" w:rsidP="006D3466">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6D3466">
        <w:rPr>
          <w:rFonts w:ascii="Times New Roman" w:eastAsia="Times New Roman" w:hAnsi="Times New Roman" w:cs="Times New Roman"/>
        </w:rPr>
        <w:t xml:space="preserve"> (Лицензия от </w:t>
      </w:r>
      <w:r>
        <w:rPr>
          <w:rFonts w:ascii="Times New Roman" w:eastAsia="Times New Roman" w:hAnsi="Times New Roman" w:cs="Times New Roman"/>
        </w:rPr>
        <w:t>19.03.</w:t>
      </w:r>
      <w:r w:rsidRPr="006D3466">
        <w:rPr>
          <w:rFonts w:ascii="Times New Roman" w:eastAsia="Times New Roman" w:hAnsi="Times New Roman" w:cs="Times New Roman"/>
        </w:rPr>
        <w:t xml:space="preserve"> 201</w:t>
      </w:r>
      <w:r>
        <w:rPr>
          <w:rFonts w:ascii="Times New Roman" w:eastAsia="Times New Roman" w:hAnsi="Times New Roman" w:cs="Times New Roman"/>
        </w:rPr>
        <w:t>5</w:t>
      </w:r>
      <w:r w:rsidRPr="006D3466">
        <w:rPr>
          <w:rFonts w:ascii="Times New Roman" w:eastAsia="Times New Roman" w:hAnsi="Times New Roman" w:cs="Times New Roman"/>
        </w:rPr>
        <w:t xml:space="preserve"> года № </w:t>
      </w:r>
      <w:r>
        <w:rPr>
          <w:rFonts w:ascii="Times New Roman" w:eastAsia="Times New Roman" w:hAnsi="Times New Roman" w:cs="Times New Roman"/>
        </w:rPr>
        <w:t>ФС-99-02-004504</w:t>
      </w:r>
      <w:r w:rsidRPr="006D3466">
        <w:rPr>
          <w:rFonts w:ascii="Times New Roman" w:eastAsia="Times New Roman" w:hAnsi="Times New Roman" w:cs="Times New Roman"/>
        </w:rPr>
        <w:t xml:space="preserve"> срок действия до ___________20__г.), именуемое в дальнейшем «Поставщик», в лице </w:t>
      </w:r>
      <w:r>
        <w:rPr>
          <w:rFonts w:ascii="Times New Roman" w:eastAsia="Times New Roman" w:hAnsi="Times New Roman" w:cs="Times New Roman"/>
        </w:rPr>
        <w:t xml:space="preserve">директора </w:t>
      </w:r>
      <w:r w:rsidRPr="006D3466">
        <w:rPr>
          <w:rFonts w:ascii="Times New Roman" w:eastAsia="Times New Roman" w:hAnsi="Times New Roman" w:cs="Times New Roman"/>
        </w:rPr>
        <w:t xml:space="preserve">Рудникович  Светланы  Юрьевны, действующего на основании </w:t>
      </w:r>
      <w:r>
        <w:rPr>
          <w:rFonts w:ascii="Times New Roman" w:eastAsia="Times New Roman" w:hAnsi="Times New Roman" w:cs="Times New Roman"/>
        </w:rPr>
        <w:t>Устава</w:t>
      </w:r>
      <w:r w:rsidRPr="006D3466">
        <w:rPr>
          <w:rFonts w:ascii="Times New Roman" w:eastAsia="Times New Roman" w:hAnsi="Times New Roman" w:cs="Times New Roman"/>
        </w:rPr>
        <w:t>. с другой стороны, по результатам проведения запроса цен на поставку лекарственных средств  для  нужд ОГАУЗ «Александровская РБ» на 4 квартал 2017 года.</w:t>
      </w:r>
    </w:p>
    <w:p w:rsidR="006D3466" w:rsidRPr="006D3466" w:rsidRDefault="006D3466" w:rsidP="006D3466">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1. ПРЕДМЕТ КОНТРАКТА</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1.1. В соответствии с объявленными условиями запроса котировок Поставщик обязуется передать Заказчику лекарственные средства (далее - Товар), а Заказчик обязуется принять товар и обеспечить оплату поставленных товаров. </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1.2. Срок действия контракта до полного исполнения своих обязательств. </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2. ЦЕНА КОНТРАКТА</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2.1. Общая сумма контракта составляет  </w:t>
      </w:r>
      <w:r>
        <w:rPr>
          <w:rFonts w:ascii="Times New Roman" w:eastAsia="Times New Roman" w:hAnsi="Times New Roman" w:cs="Times New Roman"/>
        </w:rPr>
        <w:t xml:space="preserve">1 240 493 </w:t>
      </w:r>
      <w:r w:rsidRPr="006D3466">
        <w:rPr>
          <w:rFonts w:ascii="Times New Roman" w:eastAsia="Times New Roman" w:hAnsi="Times New Roman" w:cs="Times New Roman"/>
        </w:rPr>
        <w:t>(</w:t>
      </w:r>
      <w:r>
        <w:rPr>
          <w:rFonts w:ascii="Times New Roman" w:eastAsia="Times New Roman" w:hAnsi="Times New Roman" w:cs="Times New Roman"/>
        </w:rPr>
        <w:t>Один миллион двести сорок тысяч четыреста девяносто три) рубля 45 копеек  с учетом НДС-10</w:t>
      </w:r>
      <w:r w:rsidRPr="006D3466">
        <w:rPr>
          <w:rFonts w:ascii="Times New Roman" w:eastAsia="Times New Roman" w:hAnsi="Times New Roman" w:cs="Times New Roman"/>
        </w:rPr>
        <w:t>%   с учетом расходов на выгрузку товара в месте назначения; на упаковку товара; по сертификации товара; прочие расходы, которые поставщик должен выплатить в связи с выполнением обязательств по контракту</w:t>
      </w:r>
    </w:p>
    <w:p w:rsidR="006D3466" w:rsidRPr="006D3466" w:rsidRDefault="006D3466" w:rsidP="006D3466">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2.2. Цена в течение срока действия контракта остается неизменной.</w:t>
      </w:r>
    </w:p>
    <w:p w:rsidR="006D3466" w:rsidRPr="006D3466" w:rsidRDefault="006D3466" w:rsidP="006D3466">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2.3. Оплата за поставленный товар производится Заказчиком путем перечисления стоимости товара на расчетный счет Поставщика в течение 90 банковских дней на основании акта сдачи-приемки товара Заказчику, подписанного сторонами или уполномоченными ими лицами, и счета-фактуры Поставщика. </w:t>
      </w:r>
    </w:p>
    <w:p w:rsidR="006D3466" w:rsidRPr="006D3466" w:rsidRDefault="006D3466" w:rsidP="006D3466">
      <w:pPr>
        <w:widowControl w:val="0"/>
        <w:tabs>
          <w:tab w:val="left" w:pos="9639"/>
        </w:tabs>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3. СРОКИ ПОСТАВКИ</w:t>
      </w:r>
    </w:p>
    <w:p w:rsidR="006D3466" w:rsidRPr="006D3466" w:rsidRDefault="006D3466" w:rsidP="006D3466">
      <w:pPr>
        <w:widowControl w:val="0"/>
        <w:tabs>
          <w:tab w:val="left" w:pos="9348"/>
        </w:tabs>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tabs>
          <w:tab w:val="left" w:pos="9348"/>
        </w:tabs>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3.1. Поставка товара осуществляется разовой поставкой.</w:t>
      </w:r>
    </w:p>
    <w:p w:rsidR="006D3466" w:rsidRPr="006D3466" w:rsidRDefault="006D3466" w:rsidP="006D3466">
      <w:pPr>
        <w:widowControl w:val="0"/>
        <w:tabs>
          <w:tab w:val="left" w:pos="9356"/>
        </w:tabs>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3.2   Срок поставки: по заявке заказчика, в течение 7 (семи) календарных  дней с момента подачи заявки.</w:t>
      </w:r>
    </w:p>
    <w:p w:rsidR="006D3466" w:rsidRPr="006D3466" w:rsidRDefault="006D3466" w:rsidP="006D3466">
      <w:pPr>
        <w:widowControl w:val="0"/>
        <w:tabs>
          <w:tab w:val="left" w:pos="9356"/>
        </w:tabs>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3.3. На момент подписания настоящего контракта сроки, указанные в п. 1.2,  являются исходными для определения санкций в случае нарушения сроков.</w:t>
      </w:r>
    </w:p>
    <w:p w:rsidR="006D3466" w:rsidRPr="006D3466" w:rsidRDefault="006D3466" w:rsidP="006D3466">
      <w:pPr>
        <w:widowControl w:val="0"/>
        <w:tabs>
          <w:tab w:val="left" w:pos="9356"/>
        </w:tabs>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 xml:space="preserve">4.УСЛОВИЯ ПЛАТЕЖА  </w:t>
      </w:r>
    </w:p>
    <w:p w:rsidR="006D3466" w:rsidRPr="006D3466" w:rsidRDefault="006D3466" w:rsidP="006D3466">
      <w:pPr>
        <w:widowControl w:val="0"/>
        <w:tabs>
          <w:tab w:val="left" w:pos="9356"/>
        </w:tabs>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ind w:firstLine="567"/>
        <w:rPr>
          <w:rFonts w:ascii="Times New Roman" w:eastAsia="Times New Roman" w:hAnsi="Times New Roman" w:cs="Times New Roman"/>
        </w:rPr>
      </w:pPr>
      <w:r w:rsidRPr="006D3466">
        <w:rPr>
          <w:rFonts w:ascii="Times New Roman" w:eastAsia="Times New Roman" w:hAnsi="Times New Roman" w:cs="Times New Roman"/>
        </w:rPr>
        <w:t>4.1. Товар поставляется в сроки, указанные в заявке Заказчика. Поставщик имеет право досрочной поставки товара, в случае  ее одобрения покупателем.</w:t>
      </w:r>
    </w:p>
    <w:p w:rsidR="006D3466" w:rsidRPr="006D3466" w:rsidRDefault="006D3466" w:rsidP="006D3466">
      <w:pPr>
        <w:widowControl w:val="0"/>
        <w:autoSpaceDE w:val="0"/>
        <w:autoSpaceDN w:val="0"/>
        <w:adjustRightInd w:val="0"/>
        <w:spacing w:after="0" w:line="240" w:lineRule="auto"/>
        <w:ind w:firstLine="567"/>
        <w:rPr>
          <w:rFonts w:ascii="Times New Roman" w:eastAsia="Times New Roman" w:hAnsi="Times New Roman" w:cs="Times New Roman"/>
        </w:rPr>
      </w:pPr>
      <w:r w:rsidRPr="006D3466">
        <w:rPr>
          <w:rFonts w:ascii="Times New Roman" w:eastAsia="Times New Roman" w:hAnsi="Times New Roman" w:cs="Times New Roman"/>
        </w:rPr>
        <w:t>4.2. Поставка осуществляется за счет поставщика путем доставки Товара Заказчику по  адресу: 636760, Томская область, Александровский район, с. Александровское, ул. Толпарова, 20</w:t>
      </w:r>
    </w:p>
    <w:p w:rsidR="006D3466" w:rsidRPr="006D3466" w:rsidRDefault="006D3466" w:rsidP="006D3466">
      <w:pPr>
        <w:widowControl w:val="0"/>
        <w:autoSpaceDE w:val="0"/>
        <w:autoSpaceDN w:val="0"/>
        <w:adjustRightInd w:val="0"/>
        <w:spacing w:after="0" w:line="240" w:lineRule="auto"/>
        <w:ind w:firstLine="567"/>
        <w:rPr>
          <w:rFonts w:ascii="Times New Roman" w:eastAsia="Times New Roman" w:hAnsi="Times New Roman" w:cs="Times New Roman"/>
        </w:rPr>
      </w:pPr>
      <w:r w:rsidRPr="006D3466">
        <w:rPr>
          <w:rFonts w:ascii="Times New Roman" w:eastAsia="Times New Roman" w:hAnsi="Times New Roman" w:cs="Times New Roman"/>
        </w:rPr>
        <w:t>4.3. Товар поставляется в таре и упаковке, соответствующей действующим стандартам и техническим условиям.</w:t>
      </w:r>
    </w:p>
    <w:p w:rsidR="006D3466" w:rsidRPr="006D3466" w:rsidRDefault="006D3466" w:rsidP="006D3466">
      <w:pPr>
        <w:widowControl w:val="0"/>
        <w:autoSpaceDE w:val="0"/>
        <w:autoSpaceDN w:val="0"/>
        <w:adjustRightInd w:val="0"/>
        <w:spacing w:after="0" w:line="240" w:lineRule="auto"/>
        <w:ind w:firstLine="567"/>
        <w:rPr>
          <w:rFonts w:ascii="Times New Roman" w:eastAsia="Times New Roman" w:hAnsi="Times New Roman" w:cs="Times New Roman"/>
        </w:rPr>
      </w:pPr>
      <w:r w:rsidRPr="006D3466">
        <w:rPr>
          <w:rFonts w:ascii="Times New Roman" w:eastAsia="Times New Roman" w:hAnsi="Times New Roman" w:cs="Times New Roman"/>
        </w:rPr>
        <w:t>4.4. Поставщик, допустивший недопоставку товара, обязан восполнить недопоставленное количество товара в течение 7 дней с момента получения претензии Заказчика.</w:t>
      </w:r>
    </w:p>
    <w:p w:rsidR="006D3466" w:rsidRPr="006D3466" w:rsidRDefault="006D3466" w:rsidP="006D3466">
      <w:pPr>
        <w:widowControl w:val="0"/>
        <w:tabs>
          <w:tab w:val="left" w:pos="0"/>
          <w:tab w:val="left" w:pos="9356"/>
        </w:tabs>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4.5. Передача товара осуществляется поставщиком с предоставлением необходимых документов на каждую партию с указанием реквизитов доверенности на уполномоченное муниципальным заказчиком лицо.</w:t>
      </w:r>
    </w:p>
    <w:p w:rsidR="006D3466" w:rsidRPr="006D3466" w:rsidRDefault="006D3466" w:rsidP="006D3466">
      <w:pPr>
        <w:widowControl w:val="0"/>
        <w:tabs>
          <w:tab w:val="left" w:pos="0"/>
          <w:tab w:val="left" w:pos="9356"/>
        </w:tabs>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lastRenderedPageBreak/>
        <w:t>4.6. Датой поставки, т.е. датой передачи товара от Поставщика к Заказчику, считается дата подписания сторонами  отгрузочных документов (накладных, актов сдачи-приемки и т.п.) или акта устранения недостатков (в случае не соответствия товара условиям контракта).</w:t>
      </w:r>
    </w:p>
    <w:p w:rsidR="006D3466" w:rsidRPr="006D3466" w:rsidRDefault="006D3466" w:rsidP="006D3466">
      <w:pPr>
        <w:widowControl w:val="0"/>
        <w:tabs>
          <w:tab w:val="left" w:pos="0"/>
          <w:tab w:val="left" w:pos="9356"/>
        </w:tabs>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4.7. Цена Товара   включает в себя: стоимость товара; расходы по упаковке товара; расходы по доставке товара до места поставки (транспортные расходы, расходы по погрузке-разгрузке);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налоги, сборы и другие обязательные  платежи, связанные с выполнением условий контракта.</w:t>
      </w:r>
    </w:p>
    <w:p w:rsidR="006D3466" w:rsidRPr="006D3466" w:rsidRDefault="006D3466" w:rsidP="006D3466">
      <w:pPr>
        <w:widowControl w:val="0"/>
        <w:tabs>
          <w:tab w:val="left" w:pos="0"/>
          <w:tab w:val="left" w:pos="9356"/>
        </w:tabs>
        <w:autoSpaceDE w:val="0"/>
        <w:autoSpaceDN w:val="0"/>
        <w:adjustRightInd w:val="0"/>
        <w:spacing w:after="0" w:line="240" w:lineRule="auto"/>
        <w:ind w:firstLine="567"/>
        <w:jc w:val="both"/>
        <w:rPr>
          <w:rFonts w:ascii="Times New Roman" w:eastAsia="Times New Roman" w:hAnsi="Times New Roman" w:cs="Times New Roman"/>
        </w:rPr>
      </w:pPr>
    </w:p>
    <w:p w:rsidR="006D3466" w:rsidRPr="006D3466" w:rsidRDefault="006D3466" w:rsidP="006D3466">
      <w:pPr>
        <w:widowControl w:val="0"/>
        <w:tabs>
          <w:tab w:val="left" w:pos="0"/>
          <w:tab w:val="left" w:pos="9356"/>
        </w:tabs>
        <w:autoSpaceDE w:val="0"/>
        <w:autoSpaceDN w:val="0"/>
        <w:adjustRightInd w:val="0"/>
        <w:spacing w:after="0" w:line="240" w:lineRule="auto"/>
        <w:ind w:firstLine="567"/>
        <w:jc w:val="both"/>
        <w:rPr>
          <w:rFonts w:ascii="Times New Roman" w:eastAsia="Times New Roman" w:hAnsi="Times New Roman" w:cs="Times New Roman"/>
        </w:rPr>
      </w:pPr>
    </w:p>
    <w:p w:rsidR="006D3466" w:rsidRPr="006D3466" w:rsidRDefault="006D3466" w:rsidP="006D3466">
      <w:pPr>
        <w:widowControl w:val="0"/>
        <w:tabs>
          <w:tab w:val="left" w:pos="9356"/>
        </w:tabs>
        <w:autoSpaceDE w:val="0"/>
        <w:autoSpaceDN w:val="0"/>
        <w:adjustRightInd w:val="0"/>
        <w:spacing w:after="0" w:line="240" w:lineRule="auto"/>
        <w:ind w:firstLine="567"/>
        <w:jc w:val="center"/>
        <w:rPr>
          <w:rFonts w:ascii="Times New Roman" w:eastAsia="Times New Roman" w:hAnsi="Times New Roman" w:cs="Times New Roman"/>
          <w:b/>
          <w:bCs/>
        </w:rPr>
      </w:pPr>
      <w:r w:rsidRPr="006D3466">
        <w:rPr>
          <w:rFonts w:ascii="Times New Roman" w:eastAsia="Times New Roman" w:hAnsi="Times New Roman" w:cs="Times New Roman"/>
          <w:b/>
          <w:bCs/>
        </w:rPr>
        <w:t xml:space="preserve">5. УСЛОВИЯ ПОСТАВКИ  </w:t>
      </w:r>
    </w:p>
    <w:p w:rsidR="006D3466" w:rsidRPr="006D3466" w:rsidRDefault="006D3466" w:rsidP="006D3466">
      <w:pPr>
        <w:widowControl w:val="0"/>
        <w:tabs>
          <w:tab w:val="left" w:pos="9356"/>
        </w:tabs>
        <w:autoSpaceDE w:val="0"/>
        <w:autoSpaceDN w:val="0"/>
        <w:adjustRightInd w:val="0"/>
        <w:spacing w:after="0" w:line="240" w:lineRule="auto"/>
        <w:ind w:firstLine="567"/>
        <w:jc w:val="center"/>
        <w:rPr>
          <w:rFonts w:ascii="Times New Roman" w:eastAsia="Times New Roman" w:hAnsi="Times New Roman" w:cs="Times New Roman"/>
          <w:b/>
          <w:bCs/>
        </w:rPr>
      </w:pPr>
    </w:p>
    <w:p w:rsidR="006D3466" w:rsidRPr="006D3466" w:rsidRDefault="006D3466" w:rsidP="006D3466">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rPr>
      </w:pPr>
      <w:r w:rsidRPr="006D3466">
        <w:rPr>
          <w:rFonts w:ascii="Times New Roman" w:eastAsia="Times New Roman" w:hAnsi="Times New Roman" w:cs="Times New Roman"/>
        </w:rPr>
        <w:t xml:space="preserve">5.1. Доставка товара должна быть осуществлена Поставщиком до места поставки. </w:t>
      </w:r>
    </w:p>
    <w:p w:rsidR="006D3466" w:rsidRPr="006D3466" w:rsidRDefault="006D3466" w:rsidP="006D346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 xml:space="preserve">Одновременно с поставкой товара Поставщик обязан передать Заказчику надлежащим образом оформленные сопроводительные документы: </w:t>
      </w:r>
    </w:p>
    <w:p w:rsidR="006D3466" w:rsidRPr="006D3466" w:rsidRDefault="006D3466" w:rsidP="006D346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-документы, подтверждающие соответствие качества и безопасности товара требованиям законодательства РФ (либо их заверенные  копии):</w:t>
      </w:r>
    </w:p>
    <w:p w:rsidR="006D3466" w:rsidRPr="006D3466" w:rsidRDefault="006D3466" w:rsidP="006D346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 регистрационные удостоверения, в соответствии с Приказом Министерства здравоохранения и социального развития РФ от 30.10.2006г. №735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w:t>
      </w:r>
    </w:p>
    <w:p w:rsidR="006D3466" w:rsidRPr="006D3466" w:rsidRDefault="006D3466" w:rsidP="006D346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 декларации о соответствии/сертификаты соответствия, в соответствии с  Постановлением Правительства РФ от  01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D3466" w:rsidRPr="006D3466" w:rsidRDefault="006D3466" w:rsidP="006D3466">
      <w:pPr>
        <w:widowControl w:val="0"/>
        <w:tabs>
          <w:tab w:val="left" w:pos="90"/>
        </w:tabs>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 иные документы, подтверждающие качество и безопасность товара, и удостоверяющие соответствие товара государственным санитарно-эпидемиологическим правилам и нормативам: санитарно-эпидемиологические заключения и т.п. (при наличии), в соответствии с Приказом Министерства здравоохранения и социального развития РФ от 19.07.2007 №224 «О санитарно-эпидемиологических экспертизах, обследованиях, исследованиях, испытаниях и токсикологических, гигиенических и иных видах оценок» и Решением комиссии Таможенного союза от 28.05.2010 г. №299 «О применении санитарных мер в таможенном союзе».</w:t>
      </w:r>
    </w:p>
    <w:p w:rsidR="006D3466" w:rsidRPr="006D3466" w:rsidRDefault="006D3466" w:rsidP="006D346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5.2. счет, счет-фактуру; товарную накладную.</w:t>
      </w:r>
    </w:p>
    <w:p w:rsidR="006D3466" w:rsidRPr="006D3466" w:rsidRDefault="006D3466" w:rsidP="006D3466">
      <w:pPr>
        <w:widowControl w:val="0"/>
        <w:autoSpaceDE w:val="0"/>
        <w:autoSpaceDN w:val="0"/>
        <w:adjustRightInd w:val="0"/>
        <w:snapToGri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5.3. документацию по эксплуатации товара на русском языке (руководство по эксплуатации, паспорт и т.п.).</w:t>
      </w:r>
    </w:p>
    <w:p w:rsidR="006D3466" w:rsidRPr="006D3466" w:rsidRDefault="006D3466" w:rsidP="006D346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D3466">
        <w:rPr>
          <w:rFonts w:ascii="Times New Roman" w:eastAsia="Times New Roman" w:hAnsi="Times New Roman" w:cs="Times New Roman"/>
        </w:rPr>
        <w:t>5.4.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Заказчику и подписания Поставщиком и Заказчиком товарной накладной. Право собственности, риск случайной гибели и/или порчи товара переходит к Заказчику со дня осуществления поставки.</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6. КАЧЕСТВО ТОВАРА</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 Товар должен быть новым (товаром, который не был в эксплуатации), не должен иметь дефектов, должен  иметь год выпуска не ранее 2016 г.</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6.2. Товар при эксплуатации не должен создавать на рабочих местах медицинского персонала и других пользователей уровни вредных факторов (физических, химических и биологических), превышающих предельно допустимые, в соответствии с требованиями санитарного законодательства РФ.</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6.3. Товар  должен обеспечивать безопасность пациента или безопасность и здоровье пользователей или, в соответствующих случаях, других лиц, и любой риск, связанный с его применением, должен быть приемлемым по сравнению с пользой для пациента и уровнем обеспечения здоровья и безопасности.</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6.4. Технические характеристики и эксплуатационные свойства товара не должны оказывать такое вредное воздействие, которое подвергало бы риску безопасность пациентов и медицинского персонала или других лиц в течение срока службы товара, указанного производителем, при </w:t>
      </w:r>
      <w:r w:rsidRPr="006D3466">
        <w:rPr>
          <w:rFonts w:ascii="Times New Roman" w:eastAsia="Times New Roman" w:hAnsi="Times New Roman" w:cs="Times New Roman"/>
        </w:rPr>
        <w:lastRenderedPageBreak/>
        <w:t>эксплуатации в соответствии с инструкциями производителя.</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6.5. Товар должен быть зарегистрирован, как разрешенный к применению на территории РФ, по качеству, безопасности должен соответствовать требованиям законодательства РФ или актам законодательства к качеству и безопасности товара, что на момент поставки товара должно подтверждаться документально. </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6.6. Поставщик обязан обеспечить упаковку товара, отвечающую требованиям законодательства РФ, способную предотвратить его повреждение и порчу во время перевозки к Заказчику, погрузочно-разгрузочных работ, и согласно свойствам товара, указанным в эксплуатационной документации на русском языке, прилагаемой к товару. </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6.7. 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исключения возможности загрязнения, пропитывания посторонними запахами, повреждения и порчи товара. </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6.8. Отгрузка товара должна производиться силами и средствами Поставщика. </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6.9. Транспортировка товара должна осуществляться Поставщиком видами транспорта, на котором законодательством РФ разрешена транспортировка данного  вида товара.</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6.10. Разгрузка товара в месте поставки должна производиться силами Поставщика в присутствии представителя Заказчика. </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6.11. Поставщик при поставке товара должен предоставить Заказчику собственную гарантию на товар, а также гарантию Производителя на товар, которые должны подтверждаться гарантийными талонами Поставщика и Производителя товара.</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6.12. Гарантийный срок на товар, предоставляемый Производителем, должен составлять не менее 12 месяцев с момента поставки товара. Гарантия качества товара должна распространяться и на все составляющие его части (комплектующие).</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xml:space="preserve">6.13. Гарантийный срок на товар, предоставляемый Поставщиком, должен составлять не менее 12 месяцев с момента поставки, но не менее срока действия гарантии Производителя товара. </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6.14. Поставщик должен гарантировать, что товар соответствует  требованиям к качеству и пригоден для целей, для которых товар такого рода обычно используется, заменять дефектный товар, выявленный Заказчиком или устранять недостатки товара в течение всего гарантийного срока.</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6.15. На товар (комплектующее), переданный Поставщиком взамен товара (комплектующего),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6D3466" w:rsidRPr="006D3466" w:rsidRDefault="006D3466" w:rsidP="006D346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6.16. Заказчик вправе предъявить Поставщику требования, связанные с недостатками товара, при обнаружении недостатков в течение гарантийного срока.</w:t>
      </w:r>
    </w:p>
    <w:p w:rsidR="006D3466" w:rsidRPr="006D3466" w:rsidRDefault="006D3466" w:rsidP="006D3466">
      <w:pPr>
        <w:widowControl w:val="0"/>
        <w:autoSpaceDE w:val="0"/>
        <w:autoSpaceDN w:val="0"/>
        <w:adjustRightInd w:val="0"/>
        <w:snapToGri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6D3466" w:rsidRPr="006D3466" w:rsidRDefault="006D3466" w:rsidP="006D3466">
      <w:pPr>
        <w:widowControl w:val="0"/>
        <w:autoSpaceDE w:val="0"/>
        <w:autoSpaceDN w:val="0"/>
        <w:adjustRightInd w:val="0"/>
        <w:snapToGri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6.16. Гарантия распространяется на все случаи неисправности товара (комплектующих), кроме случаев, когда выявлены:</w:t>
      </w:r>
    </w:p>
    <w:p w:rsidR="006D3466" w:rsidRPr="006D3466" w:rsidRDefault="006D3466" w:rsidP="006D3466">
      <w:pPr>
        <w:widowControl w:val="0"/>
        <w:autoSpaceDE w:val="0"/>
        <w:autoSpaceDN w:val="0"/>
        <w:adjustRightInd w:val="0"/>
        <w:snapToGri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механические повреждения товара (комплектующих), возникшие по вине Заказчика либо уполномоченного им лица;</w:t>
      </w:r>
    </w:p>
    <w:p w:rsidR="006D3466" w:rsidRPr="006D3466" w:rsidRDefault="006D3466" w:rsidP="006D3466">
      <w:pPr>
        <w:widowControl w:val="0"/>
        <w:autoSpaceDE w:val="0"/>
        <w:autoSpaceDN w:val="0"/>
        <w:adjustRightInd w:val="0"/>
        <w:snapToGrid w:val="0"/>
        <w:spacing w:after="0" w:line="240" w:lineRule="auto"/>
        <w:ind w:firstLine="540"/>
        <w:jc w:val="both"/>
        <w:rPr>
          <w:rFonts w:ascii="Times New Roman" w:eastAsia="Times New Roman" w:hAnsi="Times New Roman" w:cs="Times New Roman"/>
        </w:rPr>
      </w:pPr>
      <w:r w:rsidRPr="006D3466">
        <w:rPr>
          <w:rFonts w:ascii="Times New Roman" w:eastAsia="Times New Roman" w:hAnsi="Times New Roman" w:cs="Times New Roman"/>
        </w:rPr>
        <w:t>- повреждения товара (комплектующих), вызванные стихийными бедствиями.</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7. ОТВЕТСТВЕННОСТЬ</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7.1. Стороны несут ответственность за неисполнение или ненадлежащее исполнение своих обязанностей по настоящему контракту в соответствии с законодательством РФ.</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b/>
          <w:bCs/>
        </w:rPr>
      </w:pPr>
      <w:r w:rsidRPr="006D3466">
        <w:rPr>
          <w:rFonts w:ascii="Times New Roman" w:eastAsia="Times New Roman" w:hAnsi="Times New Roman" w:cs="Times New Roman"/>
        </w:rPr>
        <w:t xml:space="preserve">         7.2. В случае просрочки отпуска товара Поставщик уплачивает пеню  размере 1/300 действующей на день уплаты неустойки ставки рефинансирования ЦБ РФ  за день просрочки от стоимости не отпущенного в срок товара.</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7.3.  В случае нарушения Поставщиком сроков поставки Заказчик вправе отказаться от исполнения своих обязательств по контракту, предупредив об этом Поставщика письменно за 10 дней.</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7.4. В случае необоснованного одностороннего отказа Поставщика от выполнения условий настоящего контракта он выплачивает Заказчику штраф в размере 1/300 действующей на день </w:t>
      </w:r>
      <w:r w:rsidRPr="006D3466">
        <w:rPr>
          <w:rFonts w:ascii="Times New Roman" w:eastAsia="Times New Roman" w:hAnsi="Times New Roman" w:cs="Times New Roman"/>
        </w:rPr>
        <w:lastRenderedPageBreak/>
        <w:t>уплаты неустойки ставки рефинансирования ЦБ РФ.</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7.5. В случае просрочки или неполного выполнения поставки по контракту Поставщик выплачивает Заказчику штраф в размере 1/300 действующей на день уплаты неустойки ставки рефинансирования ЦБ РФ  </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7.6. Применение штрафных санкций не освобождает стороны от выполнения принятых  обязательств.</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7.7. В случае нарушения поставщиком любого из условий настоящего контракта Заказчик имеет право прекратить финансирование и в одностороннем порядке расторгнуть настоящий контракт.</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7.8. Отсутствие письменных, обоснованных претензий между Сторонами является подтверждением выполнения обязательств по контракту.</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7.9. В случае просрочки исполнения Заказчиком обязательств по настоящему контракту, поставщик вправе потребовать от него уплату неустойки в размере 1/300 действующей на день уплаты неустойки ставки рефинансирования ЦБ РФ.</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7.10. Заказчик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8. ФОРС – МАЖОР</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8.1.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если эти обстоятельства непосредственно повлияли на исполнение данного контракта.</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8.2. Если эти обстоятельства будут продолжаться более 6 (шесть) месяцев, каждая сторона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возможных убытков. При этом все суммы, уплаченные Заказчиком за не поставленный по настоящему контракту товар, подлежат немедленному возвращению Заказчику.</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8.3. Сторона, для которой возникла невозможность исполнения обязательств, должна известить об этом другую сторону в письменном виде в течение 2-х рабочих дней с момента наступления таких обязательств.</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8.4   Несвоевременное уведомление одной из сторон о наличии форс-мажорных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контракту.</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9. РАЗРЕШЕНИЕ СПОРОВ</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9.1. Споры и разногласия, возникающие из данного контракта, которые не могут быть урегулированы путем переговоров, подлежат разрешению в Арбитражном суде Томской области.</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rPr>
        <w:t>10. ПРОЧИЕ УСЛОВИЯ</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10.1. Все изменения и дополнения к настоящему контракту являются его неотъемлемыми частями и действительны, если совершены в письменной форме и подписаны обеими сторонами.</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10.2. Факсимильные копии документов  действительны и являются приложением к контракту.</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10.3. Настоящий контракт составлен в двух экземплярах, по одному экземпляру для каждой стороны. Каждый экземпляр имеет равную юридическую силу.</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r w:rsidRPr="006D3466">
        <w:rPr>
          <w:rFonts w:ascii="Times New Roman" w:eastAsia="Times New Roman" w:hAnsi="Times New Roman" w:cs="Times New Roman"/>
        </w:rPr>
        <w:t xml:space="preserve">         10.4. Во всем остальном, не предусмотренном настоящим контрактом, стороны будут руководствоваться действующим законодательством РФ.</w:t>
      </w:r>
    </w:p>
    <w:p w:rsidR="006D3466" w:rsidRPr="006D3466" w:rsidRDefault="006D3466" w:rsidP="006D3466">
      <w:pPr>
        <w:widowControl w:val="0"/>
        <w:autoSpaceDE w:val="0"/>
        <w:autoSpaceDN w:val="0"/>
        <w:adjustRightInd w:val="0"/>
        <w:spacing w:after="0" w:line="240" w:lineRule="auto"/>
        <w:jc w:val="both"/>
        <w:rPr>
          <w:rFonts w:ascii="Times New Roman" w:eastAsia="Times New Roman" w:hAnsi="Times New Roman" w:cs="Times New Roman"/>
        </w:rPr>
      </w:pPr>
    </w:p>
    <w:p w:rsidR="00630886" w:rsidRDefault="00630886" w:rsidP="006D3466">
      <w:pPr>
        <w:widowControl w:val="0"/>
        <w:autoSpaceDE w:val="0"/>
        <w:autoSpaceDN w:val="0"/>
        <w:adjustRightInd w:val="0"/>
        <w:spacing w:after="0" w:line="240" w:lineRule="auto"/>
        <w:jc w:val="center"/>
        <w:rPr>
          <w:rFonts w:ascii="Times New Roman" w:eastAsia="Times New Roman" w:hAnsi="Times New Roman" w:cs="Times New Roman"/>
          <w:b/>
          <w:bCs/>
          <w:noProof/>
        </w:rPr>
      </w:pPr>
    </w:p>
    <w:p w:rsidR="00630886" w:rsidRDefault="00630886" w:rsidP="006D3466">
      <w:pPr>
        <w:widowControl w:val="0"/>
        <w:autoSpaceDE w:val="0"/>
        <w:autoSpaceDN w:val="0"/>
        <w:adjustRightInd w:val="0"/>
        <w:spacing w:after="0" w:line="240" w:lineRule="auto"/>
        <w:jc w:val="center"/>
        <w:rPr>
          <w:rFonts w:ascii="Times New Roman" w:eastAsia="Times New Roman" w:hAnsi="Times New Roman" w:cs="Times New Roman"/>
          <w:b/>
          <w:bCs/>
          <w:noProof/>
        </w:rPr>
      </w:pPr>
    </w:p>
    <w:p w:rsidR="00630886" w:rsidRDefault="00630886" w:rsidP="006D3466">
      <w:pPr>
        <w:widowControl w:val="0"/>
        <w:autoSpaceDE w:val="0"/>
        <w:autoSpaceDN w:val="0"/>
        <w:adjustRightInd w:val="0"/>
        <w:spacing w:after="0" w:line="240" w:lineRule="auto"/>
        <w:jc w:val="center"/>
        <w:rPr>
          <w:rFonts w:ascii="Times New Roman" w:eastAsia="Times New Roman" w:hAnsi="Times New Roman" w:cs="Times New Roman"/>
          <w:b/>
          <w:bCs/>
          <w:noProof/>
        </w:rPr>
      </w:pPr>
    </w:p>
    <w:p w:rsidR="00630886" w:rsidRDefault="00630886" w:rsidP="006D3466">
      <w:pPr>
        <w:widowControl w:val="0"/>
        <w:autoSpaceDE w:val="0"/>
        <w:autoSpaceDN w:val="0"/>
        <w:adjustRightInd w:val="0"/>
        <w:spacing w:after="0" w:line="240" w:lineRule="auto"/>
        <w:jc w:val="center"/>
        <w:rPr>
          <w:rFonts w:ascii="Times New Roman" w:eastAsia="Times New Roman" w:hAnsi="Times New Roman" w:cs="Times New Roman"/>
          <w:b/>
          <w:bCs/>
          <w:noProof/>
        </w:rPr>
      </w:pPr>
    </w:p>
    <w:p w:rsidR="00630886" w:rsidRDefault="00630886" w:rsidP="006D3466">
      <w:pPr>
        <w:widowControl w:val="0"/>
        <w:autoSpaceDE w:val="0"/>
        <w:autoSpaceDN w:val="0"/>
        <w:adjustRightInd w:val="0"/>
        <w:spacing w:after="0" w:line="240" w:lineRule="auto"/>
        <w:jc w:val="center"/>
        <w:rPr>
          <w:rFonts w:ascii="Times New Roman" w:eastAsia="Times New Roman" w:hAnsi="Times New Roman" w:cs="Times New Roman"/>
          <w:b/>
          <w:bCs/>
          <w:noProof/>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b/>
          <w:bCs/>
          <w:noProof/>
        </w:rPr>
        <w:lastRenderedPageBreak/>
        <w:t>11.</w:t>
      </w:r>
      <w:r w:rsidRPr="006D3466">
        <w:rPr>
          <w:rFonts w:ascii="Times New Roman" w:eastAsia="Times New Roman" w:hAnsi="Times New Roman" w:cs="Times New Roman"/>
          <w:b/>
          <w:bCs/>
        </w:rPr>
        <w:t xml:space="preserve"> ЮРИДИЧЕСКИЕ АДРЕСА И РЕКВИЗИТЫ</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p>
    <w:tbl>
      <w:tblPr>
        <w:tblpPr w:leftFromText="180" w:rightFromText="180" w:vertAnchor="text" w:horzAnchor="margin" w:tblpY="41"/>
        <w:tblW w:w="9423" w:type="dxa"/>
        <w:tblLayout w:type="fixed"/>
        <w:tblLook w:val="0000"/>
      </w:tblPr>
      <w:tblGrid>
        <w:gridCol w:w="5186"/>
        <w:gridCol w:w="4237"/>
      </w:tblGrid>
      <w:tr w:rsidR="006D3466" w:rsidRPr="006D3466" w:rsidTr="00630886">
        <w:trPr>
          <w:trHeight w:val="144"/>
        </w:trPr>
        <w:tc>
          <w:tcPr>
            <w:tcW w:w="5186" w:type="dxa"/>
          </w:tcPr>
          <w:p w:rsidR="006D3466" w:rsidRPr="006D3466" w:rsidRDefault="006D3466" w:rsidP="006D3466">
            <w:pPr>
              <w:keepNext/>
              <w:widowControl w:val="0"/>
              <w:autoSpaceDE w:val="0"/>
              <w:autoSpaceDN w:val="0"/>
              <w:adjustRightInd w:val="0"/>
              <w:spacing w:after="0" w:line="240" w:lineRule="auto"/>
              <w:jc w:val="center"/>
              <w:outlineLvl w:val="1"/>
              <w:rPr>
                <w:rFonts w:ascii="Times New Roman" w:eastAsia="Times New Roman" w:hAnsi="Times New Roman" w:cs="Times New Roman"/>
                <w:b/>
                <w:bCs/>
              </w:rPr>
            </w:pPr>
            <w:r w:rsidRPr="006D3466">
              <w:rPr>
                <w:rFonts w:ascii="Times New Roman" w:eastAsia="Times New Roman" w:hAnsi="Times New Roman" w:cs="Times New Roman"/>
                <w:b/>
                <w:bCs/>
              </w:rPr>
              <w:t>ЗАКАЗЧИК</w:t>
            </w:r>
          </w:p>
        </w:tc>
        <w:tc>
          <w:tcPr>
            <w:tcW w:w="4237" w:type="dxa"/>
          </w:tcPr>
          <w:p w:rsidR="006D3466" w:rsidRPr="006D3466" w:rsidRDefault="006D3466" w:rsidP="006D3466">
            <w:pPr>
              <w:keepNext/>
              <w:widowControl w:val="0"/>
              <w:autoSpaceDE w:val="0"/>
              <w:autoSpaceDN w:val="0"/>
              <w:adjustRightInd w:val="0"/>
              <w:spacing w:after="0" w:line="240" w:lineRule="auto"/>
              <w:jc w:val="center"/>
              <w:outlineLvl w:val="1"/>
              <w:rPr>
                <w:rFonts w:ascii="Times New Roman" w:eastAsia="Times New Roman" w:hAnsi="Times New Roman" w:cs="Times New Roman"/>
                <w:b/>
                <w:bCs/>
              </w:rPr>
            </w:pPr>
            <w:r w:rsidRPr="006D3466">
              <w:rPr>
                <w:rFonts w:ascii="Times New Roman" w:eastAsia="Times New Roman" w:hAnsi="Times New Roman" w:cs="Times New Roman"/>
                <w:b/>
                <w:bCs/>
              </w:rPr>
              <w:t>ПОСТАВЩИК</w:t>
            </w:r>
          </w:p>
        </w:tc>
      </w:tr>
      <w:tr w:rsidR="006D3466" w:rsidRPr="006D3466" w:rsidTr="00630886">
        <w:trPr>
          <w:trHeight w:val="3497"/>
        </w:trPr>
        <w:tc>
          <w:tcPr>
            <w:tcW w:w="5186" w:type="dxa"/>
          </w:tcPr>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b/>
                <w:bCs/>
              </w:rPr>
            </w:pPr>
            <w:r w:rsidRPr="006D3466">
              <w:rPr>
                <w:rFonts w:ascii="Times New Roman" w:eastAsia="Times New Roman" w:hAnsi="Times New Roman" w:cs="Times New Roman"/>
                <w:b/>
                <w:bCs/>
              </w:rPr>
              <w:t>ОГАУЗ  «Александровская РБ»</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i/>
                <w:iCs/>
              </w:rPr>
              <w:t xml:space="preserve">Юридический адрес: </w:t>
            </w:r>
            <w:r w:rsidRPr="006D3466">
              <w:rPr>
                <w:rFonts w:ascii="Times New Roman" w:eastAsia="Times New Roman" w:hAnsi="Times New Roman" w:cs="Times New Roman"/>
              </w:rPr>
              <w:t>636760, Томская обл., Александровский р-н, с. Александровское,</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ул. Толпарова, 20</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ИНН/ КПП 7001000447/702201001</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Департамент финансов Томской области,</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счет № 40601810400003000001</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В Отделении Томск г. Томск</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л/с М104000509</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БИК 046902001</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тел/факс: (38-255)25132/24203 приемная главного врача,</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(38-255)24088 экономический отдел,</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(38-255)24563 отдел по контрактам</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 xml:space="preserve">Эл. адрес: </w:t>
            </w:r>
            <w:hyperlink r:id="rId7" w:history="1">
              <w:r w:rsidRPr="006D3466">
                <w:rPr>
                  <w:rFonts w:ascii="Times New Roman" w:eastAsia="Times New Roman" w:hAnsi="Times New Roman" w:cs="Times New Roman"/>
                  <w:color w:val="0000FF"/>
                  <w:u w:val="single"/>
                </w:rPr>
                <w:t>alexsrb@yandex.ru</w:t>
              </w:r>
            </w:hyperlink>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rPr>
            </w:pPr>
            <w:r w:rsidRPr="006D3466">
              <w:rPr>
                <w:rFonts w:ascii="Times New Roman" w:eastAsia="Times New Roman" w:hAnsi="Times New Roman" w:cs="Times New Roman"/>
              </w:rPr>
              <w:t>____________________ /Е.П. Берендеева/</w:t>
            </w:r>
          </w:p>
          <w:p w:rsidR="006D3466" w:rsidRPr="006D3466" w:rsidRDefault="006D3466" w:rsidP="006D3466">
            <w:pPr>
              <w:widowControl w:val="0"/>
              <w:autoSpaceDE w:val="0"/>
              <w:autoSpaceDN w:val="0"/>
              <w:adjustRightInd w:val="0"/>
              <w:spacing w:after="0" w:line="240" w:lineRule="auto"/>
              <w:jc w:val="center"/>
              <w:rPr>
                <w:rFonts w:ascii="Times New Roman" w:eastAsia="Times New Roman" w:hAnsi="Times New Roman" w:cs="Times New Roman"/>
                <w:b/>
                <w:bCs/>
              </w:rPr>
            </w:pPr>
            <w:r w:rsidRPr="006D3466">
              <w:rPr>
                <w:rFonts w:ascii="Times New Roman" w:eastAsia="Times New Roman" w:hAnsi="Times New Roman" w:cs="Times New Roman"/>
              </w:rPr>
              <w:t>МП</w:t>
            </w:r>
          </w:p>
        </w:tc>
        <w:tc>
          <w:tcPr>
            <w:tcW w:w="4237" w:type="dxa"/>
          </w:tcPr>
          <w:p w:rsidR="00630886" w:rsidRPr="00630886" w:rsidRDefault="00630886" w:rsidP="00630886">
            <w:pPr>
              <w:spacing w:after="0" w:line="240" w:lineRule="auto"/>
              <w:jc w:val="right"/>
              <w:rPr>
                <w:rFonts w:ascii="Times New Roman" w:eastAsia="Times New Roman" w:hAnsi="Times New Roman" w:cs="Times New Roman"/>
                <w:b/>
                <w:sz w:val="24"/>
                <w:szCs w:val="24"/>
              </w:rPr>
            </w:pPr>
            <w:r w:rsidRPr="00630886">
              <w:rPr>
                <w:rFonts w:ascii="Times New Roman" w:eastAsia="Times New Roman" w:hAnsi="Times New Roman" w:cs="Times New Roman"/>
                <w:b/>
                <w:sz w:val="24"/>
                <w:szCs w:val="24"/>
              </w:rPr>
              <w:t>ООО «Фармацевтическая компания «РЭЙМЕД»</w:t>
            </w:r>
          </w:p>
          <w:p w:rsidR="00630886" w:rsidRDefault="00630886" w:rsidP="00630886">
            <w:pPr>
              <w:rPr>
                <w:rFonts w:ascii="Times New Roman" w:eastAsia="Times New Roman" w:hAnsi="Times New Roman" w:cs="Times New Roman"/>
              </w:rPr>
            </w:pPr>
            <w:r w:rsidRPr="006D3466">
              <w:rPr>
                <w:rFonts w:ascii="Times New Roman" w:eastAsia="Times New Roman" w:hAnsi="Times New Roman" w:cs="Times New Roman"/>
                <w:i/>
                <w:iCs/>
              </w:rPr>
              <w:t>Юридический адрес:</w:t>
            </w:r>
            <w:r w:rsidRPr="00630886">
              <w:rPr>
                <w:rFonts w:ascii="Times New Roman" w:eastAsia="Times New Roman" w:hAnsi="Times New Roman" w:cs="Times New Roman"/>
              </w:rPr>
              <w:t xml:space="preserve"> Россия, </w:t>
            </w:r>
            <w:r w:rsidRPr="00630886">
              <w:rPr>
                <w:rFonts w:ascii="Times New Roman" w:eastAsia="Times New Roman" w:hAnsi="Times New Roman" w:cs="Times New Roman"/>
                <w:sz w:val="24"/>
                <w:szCs w:val="24"/>
              </w:rPr>
              <w:t xml:space="preserve"> </w:t>
            </w:r>
            <w:smartTag w:uri="urn:schemas-microsoft-com:office:smarttags" w:element="metricconverter">
              <w:smartTagPr>
                <w:attr w:name="ProductID" w:val="634045, г"/>
              </w:smartTagPr>
              <w:r w:rsidRPr="00630886">
                <w:rPr>
                  <w:rFonts w:ascii="Times New Roman" w:eastAsia="Times New Roman" w:hAnsi="Times New Roman" w:cs="Times New Roman"/>
                  <w:sz w:val="24"/>
                  <w:szCs w:val="24"/>
                </w:rPr>
                <w:t>634045</w:t>
              </w:r>
              <w:r w:rsidRPr="00630886">
                <w:rPr>
                  <w:rFonts w:ascii="Times New Roman" w:eastAsia="Times New Roman" w:hAnsi="Times New Roman" w:cs="Times New Roman"/>
                </w:rPr>
                <w:t>, г</w:t>
              </w:r>
            </w:smartTag>
            <w:r w:rsidRPr="00630886">
              <w:rPr>
                <w:rFonts w:ascii="Times New Roman" w:eastAsia="Times New Roman" w:hAnsi="Times New Roman" w:cs="Times New Roman"/>
              </w:rPr>
              <w:t>.Томск, ул. Мокрушина  д.9 стр.30</w:t>
            </w:r>
          </w:p>
          <w:p w:rsidR="00630886" w:rsidRDefault="00630886" w:rsidP="00630886">
            <w:pPr>
              <w:rPr>
                <w:rFonts w:ascii="Times New Roman" w:eastAsia="Times New Roman" w:hAnsi="Times New Roman" w:cs="Times New Roman"/>
              </w:rPr>
            </w:pPr>
            <w:r w:rsidRPr="006D3466">
              <w:rPr>
                <w:rFonts w:ascii="Times New Roman" w:eastAsia="Times New Roman" w:hAnsi="Times New Roman" w:cs="Times New Roman"/>
              </w:rPr>
              <w:t>ИНН/ КПП</w:t>
            </w:r>
            <w:r>
              <w:rPr>
                <w:rFonts w:ascii="Times New Roman" w:eastAsia="Times New Roman" w:hAnsi="Times New Roman" w:cs="Times New Roman"/>
              </w:rPr>
              <w:t xml:space="preserve"> </w:t>
            </w:r>
            <w:r w:rsidRPr="00630886">
              <w:rPr>
                <w:rFonts w:ascii="Times New Roman" w:eastAsia="Times New Roman" w:hAnsi="Times New Roman" w:cs="Times New Roman"/>
              </w:rPr>
              <w:t>7017359111/701701001</w:t>
            </w:r>
          </w:p>
          <w:p w:rsidR="00630886" w:rsidRDefault="00630886" w:rsidP="00630886">
            <w:pPr>
              <w:rPr>
                <w:rFonts w:ascii="Times New Roman" w:eastAsia="Times New Roman" w:hAnsi="Times New Roman" w:cs="Times New Roman"/>
              </w:rPr>
            </w:pPr>
            <w:r>
              <w:rPr>
                <w:rFonts w:ascii="Times New Roman" w:eastAsia="Times New Roman" w:hAnsi="Times New Roman" w:cs="Times New Roman"/>
              </w:rPr>
              <w:t xml:space="preserve">Банк: Р/с 40702810827100029314, </w:t>
            </w:r>
          </w:p>
          <w:p w:rsidR="00630886" w:rsidRDefault="00630886" w:rsidP="00630886">
            <w:pPr>
              <w:rPr>
                <w:rFonts w:ascii="Times New Roman" w:eastAsia="Times New Roman" w:hAnsi="Times New Roman" w:cs="Times New Roman"/>
              </w:rPr>
            </w:pPr>
            <w:r>
              <w:rPr>
                <w:rFonts w:ascii="Times New Roman" w:eastAsia="Times New Roman" w:hAnsi="Times New Roman" w:cs="Times New Roman"/>
              </w:rPr>
              <w:t>К/с 30101810000000000201</w:t>
            </w:r>
          </w:p>
          <w:p w:rsidR="00630886" w:rsidRDefault="00630886" w:rsidP="00630886">
            <w:pPr>
              <w:rPr>
                <w:rFonts w:ascii="Times New Roman" w:eastAsia="Times New Roman" w:hAnsi="Times New Roman" w:cs="Times New Roman"/>
              </w:rPr>
            </w:pPr>
            <w:r>
              <w:rPr>
                <w:rFonts w:ascii="Times New Roman" w:eastAsia="Times New Roman" w:hAnsi="Times New Roman" w:cs="Times New Roman"/>
              </w:rPr>
              <w:t>БИК 044525201 ПАО АКБ «Авангард», г. Москва</w:t>
            </w:r>
          </w:p>
          <w:p w:rsidR="00630886" w:rsidRDefault="00630886" w:rsidP="00630886">
            <w:pPr>
              <w:rPr>
                <w:rFonts w:ascii="Times New Roman" w:eastAsia="Times New Roman" w:hAnsi="Times New Roman" w:cs="Times New Roman"/>
              </w:rPr>
            </w:pPr>
            <w:r w:rsidRPr="006D3466">
              <w:rPr>
                <w:rFonts w:ascii="Times New Roman" w:eastAsia="Times New Roman" w:hAnsi="Times New Roman" w:cs="Times New Roman"/>
              </w:rPr>
              <w:t>тел/факс:</w:t>
            </w:r>
            <w:r>
              <w:rPr>
                <w:rFonts w:ascii="Times New Roman" w:eastAsia="Times New Roman" w:hAnsi="Times New Roman" w:cs="Times New Roman"/>
              </w:rPr>
              <w:t xml:space="preserve"> (3822) 90-32-36, 900-970</w:t>
            </w:r>
          </w:p>
          <w:p w:rsidR="00630886" w:rsidRPr="00630886" w:rsidRDefault="00630886" w:rsidP="00630886">
            <w:pPr>
              <w:rPr>
                <w:rFonts w:ascii="Times New Roman" w:eastAsia="Times New Roman" w:hAnsi="Times New Roman" w:cs="Times New Roman"/>
                <w:lang w:val="en-US"/>
              </w:rPr>
            </w:pPr>
            <w:r w:rsidRPr="006D3466">
              <w:rPr>
                <w:rFonts w:ascii="Times New Roman" w:eastAsia="Times New Roman" w:hAnsi="Times New Roman" w:cs="Times New Roman"/>
              </w:rPr>
              <w:t>Эл. адрес:</w:t>
            </w:r>
            <w:r>
              <w:rPr>
                <w:rFonts w:ascii="Times New Roman" w:eastAsia="Times New Roman" w:hAnsi="Times New Roman" w:cs="Times New Roman"/>
              </w:rPr>
              <w:t xml:space="preserve"> </w:t>
            </w:r>
            <w:r>
              <w:rPr>
                <w:rFonts w:ascii="Times New Roman" w:eastAsia="Times New Roman" w:hAnsi="Times New Roman" w:cs="Times New Roman"/>
                <w:lang w:val="en-US"/>
              </w:rPr>
              <w:t>info@fkramed.ru</w:t>
            </w:r>
          </w:p>
          <w:p w:rsidR="006D3466" w:rsidRPr="00630886" w:rsidRDefault="00630886" w:rsidP="00630886">
            <w:pPr>
              <w:widowControl w:val="0"/>
              <w:tabs>
                <w:tab w:val="left" w:pos="18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lang w:val="en-US"/>
              </w:rPr>
              <w:t>_________________</w:t>
            </w:r>
            <w:r>
              <w:rPr>
                <w:rFonts w:ascii="Times New Roman" w:eastAsia="Times New Roman" w:hAnsi="Times New Roman" w:cs="Times New Roman"/>
              </w:rPr>
              <w:t xml:space="preserve">   </w:t>
            </w:r>
            <w:r>
              <w:rPr>
                <w:rFonts w:ascii="Times New Roman" w:eastAsia="Times New Roman" w:hAnsi="Times New Roman" w:cs="Times New Roman"/>
                <w:lang w:val="en-US"/>
              </w:rPr>
              <w:t>/</w:t>
            </w:r>
            <w:r>
              <w:rPr>
                <w:rFonts w:ascii="Times New Roman" w:eastAsia="Times New Roman" w:hAnsi="Times New Roman" w:cs="Times New Roman"/>
              </w:rPr>
              <w:t>Рудникович С.Ю./</w:t>
            </w: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30886" w:rsidRDefault="00630886" w:rsidP="00630886">
            <w:pPr>
              <w:widowControl w:val="0"/>
              <w:tabs>
                <w:tab w:val="left" w:pos="2970"/>
              </w:tabs>
              <w:autoSpaceDE w:val="0"/>
              <w:autoSpaceDN w:val="0"/>
              <w:adjustRightInd w:val="0"/>
              <w:spacing w:after="0" w:line="240" w:lineRule="auto"/>
              <w:ind w:firstLine="708"/>
              <w:rPr>
                <w:rFonts w:ascii="Times New Roman" w:eastAsia="Times New Roman" w:hAnsi="Times New Roman" w:cs="Times New Roman"/>
              </w:rPr>
            </w:pPr>
            <w:r>
              <w:rPr>
                <w:rFonts w:ascii="Times New Roman" w:eastAsia="Times New Roman" w:hAnsi="Times New Roman" w:cs="Times New Roman"/>
                <w:b/>
              </w:rPr>
              <w:tab/>
            </w:r>
            <w:r w:rsidRPr="00630886">
              <w:rPr>
                <w:rFonts w:ascii="Times New Roman" w:eastAsia="Times New Roman" w:hAnsi="Times New Roman" w:cs="Times New Roman"/>
              </w:rPr>
              <w:t>МП</w:t>
            </w: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6D3466" w:rsidRDefault="006D3466" w:rsidP="00630886">
            <w:pPr>
              <w:widowControl w:val="0"/>
              <w:autoSpaceDE w:val="0"/>
              <w:autoSpaceDN w:val="0"/>
              <w:adjustRightInd w:val="0"/>
              <w:spacing w:after="0" w:line="240" w:lineRule="auto"/>
              <w:jc w:val="right"/>
              <w:rPr>
                <w:rFonts w:ascii="Times New Roman" w:eastAsia="Times New Roman" w:hAnsi="Times New Roman" w:cs="Times New Roman"/>
              </w:rPr>
            </w:pPr>
          </w:p>
        </w:tc>
      </w:tr>
    </w:tbl>
    <w:p w:rsidR="006D3466" w:rsidRPr="006D3466" w:rsidRDefault="006D3466" w:rsidP="006D3466">
      <w:pPr>
        <w:widowControl w:val="0"/>
        <w:shd w:val="clear" w:color="auto" w:fill="FFFFFF"/>
        <w:tabs>
          <w:tab w:val="left" w:pos="1358"/>
        </w:tabs>
        <w:autoSpaceDE w:val="0"/>
        <w:autoSpaceDN w:val="0"/>
        <w:adjustRightInd w:val="0"/>
        <w:spacing w:after="0" w:line="259" w:lineRule="exact"/>
        <w:jc w:val="right"/>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8B745E" w:rsidRPr="006D3466" w:rsidRDefault="008B745E"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shd w:val="clear" w:color="auto" w:fill="FFFFFF"/>
        <w:tabs>
          <w:tab w:val="left" w:pos="1358"/>
        </w:tabs>
        <w:autoSpaceDE w:val="0"/>
        <w:autoSpaceDN w:val="0"/>
        <w:adjustRightInd w:val="0"/>
        <w:spacing w:after="0" w:line="259" w:lineRule="exact"/>
        <w:jc w:val="right"/>
        <w:rPr>
          <w:rFonts w:ascii="Times New Roman" w:eastAsia="Times New Roman" w:hAnsi="Times New Roman" w:cs="Times New Roman"/>
        </w:rPr>
      </w:pPr>
      <w:r w:rsidRPr="006D3466">
        <w:rPr>
          <w:rFonts w:ascii="Times New Roman" w:eastAsia="Times New Roman" w:hAnsi="Times New Roman" w:cs="Times New Roman"/>
        </w:rPr>
        <w:lastRenderedPageBreak/>
        <w:tab/>
        <w:t xml:space="preserve">Приложение №1 к государственному контракту </w:t>
      </w:r>
    </w:p>
    <w:p w:rsidR="006D3466" w:rsidRPr="006D3466" w:rsidRDefault="006D3466" w:rsidP="006D3466">
      <w:pPr>
        <w:widowControl w:val="0"/>
        <w:shd w:val="clear" w:color="auto" w:fill="FFFFFF"/>
        <w:tabs>
          <w:tab w:val="left" w:pos="1358"/>
        </w:tabs>
        <w:autoSpaceDE w:val="0"/>
        <w:autoSpaceDN w:val="0"/>
        <w:adjustRightInd w:val="0"/>
        <w:spacing w:after="0" w:line="259" w:lineRule="exact"/>
        <w:jc w:val="right"/>
        <w:rPr>
          <w:rFonts w:ascii="Times New Roman" w:eastAsia="Times New Roman" w:hAnsi="Times New Roman" w:cs="Times New Roman"/>
        </w:rPr>
      </w:pPr>
      <w:r w:rsidRPr="006D3466">
        <w:rPr>
          <w:rFonts w:ascii="Times New Roman" w:eastAsia="Times New Roman" w:hAnsi="Times New Roman" w:cs="Times New Roman"/>
        </w:rPr>
        <w:t>от  «</w:t>
      </w:r>
      <w:r w:rsidR="00630886">
        <w:rPr>
          <w:rFonts w:ascii="Times New Roman" w:eastAsia="Times New Roman" w:hAnsi="Times New Roman" w:cs="Times New Roman"/>
        </w:rPr>
        <w:t>20</w:t>
      </w:r>
      <w:r w:rsidRPr="006D3466">
        <w:rPr>
          <w:rFonts w:ascii="Times New Roman" w:eastAsia="Times New Roman" w:hAnsi="Times New Roman" w:cs="Times New Roman"/>
        </w:rPr>
        <w:t xml:space="preserve">» </w:t>
      </w:r>
      <w:r w:rsidR="00630886">
        <w:rPr>
          <w:rFonts w:ascii="Times New Roman" w:eastAsia="Times New Roman" w:hAnsi="Times New Roman" w:cs="Times New Roman"/>
        </w:rPr>
        <w:t>сентября</w:t>
      </w:r>
      <w:r w:rsidRPr="006D3466">
        <w:rPr>
          <w:rFonts w:ascii="Times New Roman" w:eastAsia="Times New Roman" w:hAnsi="Times New Roman" w:cs="Times New Roman"/>
        </w:rPr>
        <w:t xml:space="preserve">  2017г. №</w:t>
      </w:r>
      <w:r w:rsidR="00630886" w:rsidRPr="006D3466">
        <w:rPr>
          <w:rFonts w:ascii="Times New Roman" w:eastAsia="Times New Roman" w:hAnsi="Times New Roman" w:cs="Times New Roman"/>
          <w:b/>
          <w:bCs/>
        </w:rPr>
        <w:t>31705511818</w:t>
      </w:r>
    </w:p>
    <w:p w:rsidR="006D3466" w:rsidRPr="006D3466" w:rsidRDefault="006D3466" w:rsidP="006D3466">
      <w:pPr>
        <w:widowControl w:val="0"/>
        <w:shd w:val="clear" w:color="auto" w:fill="FFFFFF"/>
        <w:tabs>
          <w:tab w:val="left" w:pos="1358"/>
        </w:tabs>
        <w:autoSpaceDE w:val="0"/>
        <w:autoSpaceDN w:val="0"/>
        <w:adjustRightInd w:val="0"/>
        <w:spacing w:after="0" w:line="259" w:lineRule="exact"/>
        <w:jc w:val="center"/>
        <w:rPr>
          <w:rFonts w:ascii="Times New Roman" w:eastAsia="Times New Roman" w:hAnsi="Times New Roman" w:cs="Times New Roman"/>
        </w:rPr>
      </w:pPr>
    </w:p>
    <w:p w:rsidR="006D3466" w:rsidRPr="006D3466" w:rsidRDefault="006D3466" w:rsidP="006D3466">
      <w:pPr>
        <w:widowControl w:val="0"/>
        <w:shd w:val="clear" w:color="auto" w:fill="FFFFFF"/>
        <w:tabs>
          <w:tab w:val="left" w:pos="1358"/>
        </w:tabs>
        <w:autoSpaceDE w:val="0"/>
        <w:autoSpaceDN w:val="0"/>
        <w:adjustRightInd w:val="0"/>
        <w:spacing w:after="0" w:line="259" w:lineRule="exact"/>
        <w:jc w:val="center"/>
        <w:rPr>
          <w:rFonts w:ascii="Times New Roman" w:eastAsia="Times New Roman" w:hAnsi="Times New Roman" w:cs="Times New Roman"/>
        </w:rPr>
      </w:pPr>
      <w:r w:rsidRPr="006D3466">
        <w:rPr>
          <w:rFonts w:ascii="Times New Roman" w:eastAsia="Times New Roman" w:hAnsi="Times New Roman" w:cs="Times New Roman"/>
        </w:rPr>
        <w:t>СПЕЦИФИКАЦИЯ</w:t>
      </w:r>
    </w:p>
    <w:p w:rsidR="006D3466" w:rsidRPr="006D3466" w:rsidRDefault="006D3466" w:rsidP="006D3466">
      <w:pPr>
        <w:widowControl w:val="0"/>
        <w:tabs>
          <w:tab w:val="left" w:pos="3559"/>
        </w:tabs>
        <w:autoSpaceDE w:val="0"/>
        <w:autoSpaceDN w:val="0"/>
        <w:adjustRightInd w:val="0"/>
        <w:spacing w:after="0" w:line="240" w:lineRule="auto"/>
        <w:rPr>
          <w:rFonts w:ascii="Times New Roman" w:eastAsia="Times New Roman" w:hAnsi="Times New Roman" w:cs="Times New Roman"/>
        </w:rPr>
      </w:pPr>
    </w:p>
    <w:tbl>
      <w:tblPr>
        <w:tblW w:w="10154" w:type="dxa"/>
        <w:tblInd w:w="-459" w:type="dxa"/>
        <w:tblLayout w:type="fixed"/>
        <w:tblLook w:val="04A0"/>
      </w:tblPr>
      <w:tblGrid>
        <w:gridCol w:w="567"/>
        <w:gridCol w:w="5670"/>
        <w:gridCol w:w="657"/>
        <w:gridCol w:w="1085"/>
        <w:gridCol w:w="1041"/>
        <w:gridCol w:w="1134"/>
      </w:tblGrid>
      <w:tr w:rsidR="006D3466" w:rsidRPr="00BA6E1A" w:rsidTr="006D346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D3466" w:rsidRPr="00BA6E1A" w:rsidRDefault="006D3466"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№п/п</w:t>
            </w:r>
          </w:p>
        </w:tc>
        <w:tc>
          <w:tcPr>
            <w:tcW w:w="5670" w:type="dxa"/>
            <w:tcBorders>
              <w:top w:val="single" w:sz="4" w:space="0" w:color="auto"/>
              <w:left w:val="nil"/>
              <w:bottom w:val="single" w:sz="4" w:space="0" w:color="auto"/>
              <w:right w:val="single" w:sz="4" w:space="0" w:color="auto"/>
            </w:tcBorders>
            <w:shd w:val="clear" w:color="auto" w:fill="auto"/>
            <w:hideMark/>
          </w:tcPr>
          <w:p w:rsidR="006D3466" w:rsidRPr="00BA6E1A" w:rsidRDefault="006D3466"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Торговое наименование, характеристики</w:t>
            </w:r>
          </w:p>
        </w:tc>
        <w:tc>
          <w:tcPr>
            <w:tcW w:w="657" w:type="dxa"/>
            <w:tcBorders>
              <w:top w:val="single" w:sz="4" w:space="0" w:color="auto"/>
              <w:left w:val="nil"/>
              <w:bottom w:val="single" w:sz="4" w:space="0" w:color="auto"/>
              <w:right w:val="single" w:sz="4" w:space="0" w:color="auto"/>
            </w:tcBorders>
            <w:shd w:val="clear" w:color="auto" w:fill="auto"/>
            <w:hideMark/>
          </w:tcPr>
          <w:p w:rsidR="006D3466" w:rsidRPr="00BA6E1A" w:rsidRDefault="006D3466"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Кол-во</w:t>
            </w:r>
          </w:p>
        </w:tc>
        <w:tc>
          <w:tcPr>
            <w:tcW w:w="1085" w:type="dxa"/>
            <w:tcBorders>
              <w:top w:val="single" w:sz="4" w:space="0" w:color="auto"/>
              <w:left w:val="nil"/>
              <w:bottom w:val="single" w:sz="4" w:space="0" w:color="auto"/>
              <w:right w:val="single" w:sz="4" w:space="0" w:color="auto"/>
            </w:tcBorders>
            <w:shd w:val="clear" w:color="auto" w:fill="auto"/>
            <w:hideMark/>
          </w:tcPr>
          <w:p w:rsidR="006D3466" w:rsidRPr="00BA6E1A" w:rsidRDefault="006D3466"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Ед.изм.</w:t>
            </w:r>
          </w:p>
        </w:tc>
        <w:tc>
          <w:tcPr>
            <w:tcW w:w="1041" w:type="dxa"/>
            <w:tcBorders>
              <w:top w:val="single" w:sz="4" w:space="0" w:color="auto"/>
              <w:left w:val="nil"/>
              <w:bottom w:val="single" w:sz="4" w:space="0" w:color="auto"/>
              <w:right w:val="single" w:sz="4" w:space="0" w:color="auto"/>
            </w:tcBorders>
            <w:shd w:val="clear" w:color="auto" w:fill="auto"/>
            <w:hideMark/>
          </w:tcPr>
          <w:p w:rsidR="006D3466" w:rsidRPr="00BA6E1A" w:rsidRDefault="006D3466" w:rsidP="006D3466">
            <w:pPr>
              <w:spacing w:after="0" w:line="240" w:lineRule="auto"/>
              <w:jc w:val="center"/>
              <w:rPr>
                <w:rFonts w:ascii="Times New Roman" w:eastAsia="Times New Roman" w:hAnsi="Times New Roman" w:cs="Times New Roman"/>
              </w:rPr>
            </w:pPr>
            <w:r w:rsidRPr="00BA6E1A">
              <w:rPr>
                <w:rFonts w:ascii="Times New Roman" w:eastAsia="Times New Roman" w:hAnsi="Times New Roman" w:cs="Times New Roman"/>
              </w:rPr>
              <w:t>Цена за единицу</w:t>
            </w:r>
          </w:p>
        </w:tc>
        <w:tc>
          <w:tcPr>
            <w:tcW w:w="1134" w:type="dxa"/>
            <w:tcBorders>
              <w:top w:val="single" w:sz="4" w:space="0" w:color="auto"/>
              <w:left w:val="nil"/>
              <w:bottom w:val="single" w:sz="4" w:space="0" w:color="auto"/>
              <w:right w:val="single" w:sz="4" w:space="0" w:color="auto"/>
            </w:tcBorders>
            <w:shd w:val="clear" w:color="auto" w:fill="auto"/>
            <w:hideMark/>
          </w:tcPr>
          <w:p w:rsidR="006D3466" w:rsidRPr="00BA6E1A" w:rsidRDefault="006D3466" w:rsidP="006D3466">
            <w:pPr>
              <w:spacing w:after="0" w:line="240" w:lineRule="auto"/>
              <w:jc w:val="center"/>
              <w:rPr>
                <w:rFonts w:ascii="Times New Roman" w:eastAsia="Times New Roman" w:hAnsi="Times New Roman" w:cs="Times New Roman"/>
              </w:rPr>
            </w:pPr>
            <w:r w:rsidRPr="00BA6E1A">
              <w:rPr>
                <w:rFonts w:ascii="Times New Roman" w:eastAsia="Times New Roman" w:hAnsi="Times New Roman" w:cs="Times New Roman"/>
              </w:rPr>
              <w:t>Сумма</w:t>
            </w:r>
            <w:r w:rsidR="00BA6E1A" w:rsidRPr="00BA6E1A">
              <w:rPr>
                <w:rFonts w:ascii="Times New Roman" w:eastAsia="Times New Roman" w:hAnsi="Times New Roman" w:cs="Times New Roman"/>
              </w:rPr>
              <w:t>, НДС 10%</w:t>
            </w:r>
            <w:r w:rsidRPr="00BA6E1A">
              <w:rPr>
                <w:rFonts w:ascii="Times New Roman" w:eastAsia="Times New Roman" w:hAnsi="Times New Roman" w:cs="Times New Roman"/>
              </w:rPr>
              <w:t xml:space="preserve"> </w:t>
            </w:r>
          </w:p>
        </w:tc>
      </w:tr>
      <w:tr w:rsidR="006D3466" w:rsidRPr="00BA6E1A" w:rsidTr="006D3466">
        <w:trPr>
          <w:trHeight w:val="24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Бинт 5м х10см н/стер. пл.36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1000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10,18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11200,00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Клеенка медицинская</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2800,00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3080,00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Марля мед отбелен н/с (1000м/рулон) 36гр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14690,91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32320,00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Дротаверин р-р д/инъекций 20мг/мл 2мл №10 амп.</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54,55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Кеторолак р-р д/в/м введ. 30мг/мл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63,64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10500,00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Хлоргексидин р-р д/наруж. прим. водный 0,05% 1л п/э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90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Лидокаин спрей 10% 38г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337,27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3710,00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Лидокаин р-р д/ин. 2%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7170,00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Цефтриаксон пор. д/приг.р-ра д/в/м и в/в введ. 1г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2000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50000,00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Новокаин р-р д/инъекций 0,5%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Актрапид HM р-р д/ин.100 МЕ/мл 10мл №1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349,09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1152,00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Комбилипен р-р д/ин. в/м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80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263,04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23147,20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Перекись водорода р-р 3% 1кг п/э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43,91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2173,50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Амбробене р-р д/приема вн. и инг. 7,5мг/мл 100мл №1фл.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150,45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6620,00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Анальгин р-р для в/в и в/м вв. 500мг/мл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38,40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4224,00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Димедрол 10 мг/мл 1мл №10 амп.</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Омепразол капс. 20мг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80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1920,00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Аторвастатин-СЗ таб. п/о 20мг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140,17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3083,80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Этамзилат р-р для в/в и в/м вв 125мг/мл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27,55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1818,00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Димексид конц. д/приг. р-ра нпр. прим. 100 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50,16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2759,00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Натрия хлорид р-р д/ин. 0,9%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26,24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7215,00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Натрия хлорид 0,9% р-р д/инф. 200мл гофрокороб картон фл. №1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2 240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68096,00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Натрия хлорид 0,9% р-р д/инф. 400мл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9120,00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Маннит р-р д/инф. 15% 200мл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28</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84,22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2593,92</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Хлоргексидин р-р д/наружн. прим. спиртовой 0,5% -1л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63</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144,05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9982,35</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Перекись водорода р-р д/мест. и наруж. прим. 3% 100мл п/эфл.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1580,00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Нимесулид таб. 100мг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53,53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1766,40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Диклофенак гель 1% 40г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39,81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2189,50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29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Гепариновая мазь 25г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37,98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2089,00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Эуфиллин р-р д/ин. в/в 2,4%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47,20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2076,80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Гепарин р-р д/инъекций 5000 МЕ/мл 5мл №5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70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400,00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30800,00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Линимент бальзам. по Вишневскому 30г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28,80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1900,80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Кеторол таб. п/о 10мг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35,82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1970,00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Дротаверин таб. 40мг №20 картон.пачки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26,93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2962,00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Никотиновая кислота р-р д/ин. 1%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18,18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2400,00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Феназепам р-р в/в в/м вв.1мг/мл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149,32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16425,00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Пентоксифиллин р-р д/ин. 2% 5мл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36,91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4872,00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38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Реополиглюкин р-р д/инф. 10% 200мл №1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77,64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11956,00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lastRenderedPageBreak/>
              <w:t>39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Метронидазол-АКОС  р-р д/инф. 5мг/мл 100мл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3262,00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Метронидазол таб. 250мг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32,91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1086,00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Бриллиантовый зеленый р-р спирт. 1% 10мл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8,80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968,00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Рингер р-р д/инф. 500мл №1 фл. п/э 2 порта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34,55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15200,00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Метоклопрамид р-р для в/в и в/м вв. 5мг/мл 2мл №10 амп.</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85,45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Анаприлин таб. 10мг №50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16,26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536,70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Кальция хлорид р-р д/ин. в/в 10%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47,51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1045,20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Актовегин р-р д/инъекций 40мг/мл 2мл №25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1653,90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54578,70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Актовегин р-р д/ин. 40мг/мл 5мл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693,95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22900,20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Амброксол таб. 30мг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49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Эналаприл таб. 10мг №20</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536,00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Диклофенак-Акос р-р д/в/м введ. 25мг/мл 3мл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18,06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993,50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Гемодез-Н р-р д/инф. 200мл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84</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109,09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10080,00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Пирацетам-Эском р-р д/ин. 20% 5мл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35,45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5070,00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Калия хлорид р-р д/в/в введ. 4%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70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48,00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3696,00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Валидол таб. п/язычн. 60мг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6,50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214,50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Лизиноприл таб. 10мг №30</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34,25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1507,20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Фуросемид р-р д/ин. 1%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1190,00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Бисопролол таб. п/плен.об. 5мг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30,93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BA6E1A"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1360,80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Мельдоний-Солофарм р-р д/ин. 100мг/мл 5мл амп.№10</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12800,00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59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Коргликард р-р д/в/в вв. 0,6мг/мл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118,10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3543,00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Дексаметазон р-р д/ин. 4мг 1мл №25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164,27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6570,80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Гипотиазид таб. 25мг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77,00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3388,00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Кальция глюконат-Виал р-р д/ин. 10%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152,86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3363,00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Окситоцин р-р д/ин. и мест. прим. 5 МЕ/мл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663,75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730,00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Винпоцетин конц. д/приг. р-ра д/инф. 5мг/мл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80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60,75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5346,40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Магния сульфат р-р д/инъекций 25% 5мл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28,80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4752,00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Инокаин кап. гл. 0,4% 5мл фл/кап.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103,64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1140,00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Глюкоза 10% р-р д/инф. 200мл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112</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3360,00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Валериана экстракт таб. п/о 20мг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10,23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1125,00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69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Энтерофурил капс. 200мг №16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437,82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4816,00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Энтерофурил сусп. 200мг/5мл 90мл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477,55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5253,00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Нафтизин Буфус капли наз. 0,05% 10мл №1 тюб./кап.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5,89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648,00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Нафтизин Буфус капли наз. 0,1% 10мл №1 тюб./кап. инд.уп.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5,92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976,50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Ципролет таб. п/о 500мг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Лоратадин таб. 10мг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71,23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1567,00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Амброксол сироп 15мг/5мл 100мл №1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70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37,27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2870,00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Аскорил Экспекторант сироп 100мл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315,20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20803,00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Кленбутерол сироп 100мл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90,01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9901,00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АЦЦ таб. шип. 100мг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218,18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79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АЦЦ таб. шип. 200мг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236,36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13000,00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Уголь активированный таб. 250мг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3,17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349,00</w:t>
            </w:r>
          </w:p>
        </w:tc>
      </w:tr>
      <w:tr w:rsidR="006D3466" w:rsidRPr="00BA6E1A" w:rsidTr="006D3466">
        <w:trPr>
          <w:trHeight w:val="207"/>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Гидрокортизон-Рихтер сусп. д/инъекций 125мг/5мл, фл 5мл .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251,69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5537,20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Презервативы Визит д/узи №1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34,56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7604,00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lastRenderedPageBreak/>
              <w:t>83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Беродуал р-р д/ингал. 0,25 мг+0,5 мг/мл 20мл №1 фл.-кап.</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241,45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5312,00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Тест д/опред. берем. ЕВА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17,16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3776,00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Дюфалак сироп 667мг/мл фл. 500мл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388,18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4270,00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Линекс капс. №48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867,61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4771,85</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Карсил драже 35мг №80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474,94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2612,15</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Галоперидол р-р д/ин. 5мг/мл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118,18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89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Кларитромицин капс. 250мг №14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187,27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4120,00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Кордиамин р-р д/инъекций 25% 2мл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251,82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11080,00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Ципромед кап. гл. 0,3% 5мл фл/кап. №1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105,18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1157,00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Смекта пор. 3г №10 пак.</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129,27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2133,00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Фукорцин р-р 25мл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46,16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1523,40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Олазоль аэрозоль 80г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315,49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10411,20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Феррум Лек р-р для в/м введ. 5% 2мл №50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12029,50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66162,25</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Метформин таб. 850мг №60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163,64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1800,00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Стоптуссин капли фл. 25мл</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238,55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5248,20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Виферон-1 супп. рект. 150000 МЕ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10240,00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99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Виферон-2 супп. рект. 500000МЕ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336,36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14800,00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Виферон-3 супп. рект. 1000000 МЕ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480,00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10560,00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Лефлобакт р-р д/инф. 5мг/мл 100мл №1фл. инд.уп.</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88,20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4851,00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Фурацилин р-р 0,02% 200мл</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86,40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19008,00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Натрия тетраборат в глицерине 20% 30г</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12,75</w:t>
            </w:r>
          </w:p>
        </w:tc>
        <w:tc>
          <w:tcPr>
            <w:tcW w:w="1134"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280,60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Ингалипт аэр. 30мл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88,48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11679,60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Термометр ртутный в футляре TVY-120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75,85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10012,80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Цианокобаламин р-р д/ин. 0,5мг/мл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23,05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760,50</w:t>
            </w:r>
          </w:p>
        </w:tc>
      </w:tr>
      <w:tr w:rsidR="006D3466" w:rsidRPr="00BA6E1A" w:rsidTr="006D3466">
        <w:trPr>
          <w:trHeight w:val="331"/>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Салфетки марл. стер. 45х29 №5 двухслойные в инд.уп.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19,03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1255,80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Мексидол р-р д/ин. 5% 5мл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392,73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21600,00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109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Гордокс р-р д/инъекций 100000 КИЕ/10мл 10мл №25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4457,82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14710,80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Ибупрофен сусп. д/вн. приема 100мг/5мл фл.100мл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3060,00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Гептрал лиоф. д/р-ра в/в в/м вв 400мг №5 + растворитель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1557,91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6854,80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Викасол р-р для в/м введ. 10мг/мл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Фуросемид таб. 40мг №50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18,64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205,00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Новокаин  р-р для инъекций 0,5%  200мл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56</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2C5B1B"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1612,80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Пантенол спрей 130г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469,96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15508,80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Игла 0,8х40 21G стер. однор.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1535,00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Игла 18G 1,2х40 стер. однор. №1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3,01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1655,00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Губка (пластина) гемостат. коллагеновая борная к-та + нитрофурал 50х50мм №1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97,16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2137,60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119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Преднизол р-р д/ин. 30мг/мл 1мл №3 амп. уп. АЛ/ПВХ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34,09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3750,00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Панкреатин таб. п/о кишечнораств. 25ЕД №60 банки полимерные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37,09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1224,00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Ревалгин р-р д/ин. 5мл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139,95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9236,40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Ципрофлоксацин р-р д/инф. 2 мг/мл в р-ре натрия хлорида 0,9% 100мл №1фл. инд.уп.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21,82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3360,00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Амоксиклав пор. д/сусп. 250+62,5мг/5мл 100мл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240,91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2650,00</w:t>
            </w:r>
          </w:p>
        </w:tc>
      </w:tr>
      <w:tr w:rsidR="006D3466" w:rsidRPr="00BA6E1A" w:rsidTr="006D3466">
        <w:trPr>
          <w:trHeight w:val="219"/>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Амоксиклав таб. п/о плён. 875мг+125мг №14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361,82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3980,00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Вата хир. 250г н/стер. гигроск.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65,82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8688,00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lastRenderedPageBreak/>
              <w:t>126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Бинт эластичный трубчатый разм. 5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2800,00</w:t>
            </w:r>
          </w:p>
        </w:tc>
      </w:tr>
      <w:tr w:rsidR="006D3466" w:rsidRPr="00BA6E1A" w:rsidTr="006D3466">
        <w:trPr>
          <w:trHeight w:val="265"/>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Бинт эластичный трубчатый разм. 6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13,14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2890,00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Анальгин таб. 500мг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10,16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1118,00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129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Кофеин-бензоат натрия р-р д/ин. п/к 20%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32,18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1062,00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Сульфацил натрия  кап. гл. 20% 10мл фл/кап.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35,54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781,80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Адреналина гидрохлорид-Виал р-р д/ин. 1мг/мл 1мл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51,27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1692,00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Бифидумбактерин сухой лиофил. д/приг.сусп. д/приема внутрь и местного прим. фл. 5 доз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76,36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2520,00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Аспаркам таб. №50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45,45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Дисоль 200мл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280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8288,00</w:t>
            </w:r>
          </w:p>
        </w:tc>
      </w:tr>
      <w:tr w:rsidR="006D3466" w:rsidRPr="00BA6E1A" w:rsidTr="006D3466">
        <w:trPr>
          <w:trHeight w:val="231"/>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Глюкоза 40% 10мл №10 р-р д/ин.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34,80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765,60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Метформин таб. 500мг №60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96,36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Аминоплазмаль Браун Е10 р-р д/инф. 500мл №10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4152,73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22840,00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Магния сульфат пор. 25г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41,34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1364,10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139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Синафлан мазь 0,025% 15г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29,21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642,60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Синтомицина линимент 10% 25г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59,36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1306,00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Клотримазол крем 1% 20г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35,39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778,60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Энап-Р р-р для в/в введ. 1,25мг/мл 1мл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654,67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3600,70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Метопролол таб. 50мг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26,36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1160,00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Мидокалм таб. п/о плён. 150мг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479,58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15826,20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Мидокалм-Рихтер р-р д/ин. 10% 1мл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581,96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25606,40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Валосердин кап. 25мл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68,85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2272,20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Левосин мазь 40г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72,18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3970,00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Левомеколь мазь 40г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138,21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7601,50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149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Офломелид мазь д/наружного применения 30,0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132,63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4376,70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Эбрантил р-р д/в/в введ. 5мг 5мл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673,91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7413,00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Левомицетин капли гл. 0,25% 5мл фл./кап.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10,16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223,60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Йода р-р спирт. 5% 10мл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шт</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8,73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960,00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Хлоропирамин р-р для в/в и в/м вв. 20мг/мл 1мл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91,82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5050,00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Моксонидин-СЗ таб.п/о 400мкг №14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196,14</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12945,00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Моксонидин-СЗ таб.п/о плен. 200мкг №14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131,98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8710,80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Салицилово-цинковая паста 25г банка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банка</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25,75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849,60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Ревалгин таб. №20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107,98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3563,40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Ацетилсалициловая кислота таб. 500мг №10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640,00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159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Каптоприл таб. 25мг №40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40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14,27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628,00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Рибоксин р-р д/ин. 2% 10мл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80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144,00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12672,00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Зантак р-р д/инъекций 2,5% 2мл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129,09</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2840,00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Эссенциале Н р-р д/в/в введ. 250мг 5мл №5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20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1258,63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27689,80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Эссенциале форте Н капс. 300мг №30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825,33</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13617,90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164</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Глюкоза 5% р-р д/инф. 200мл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560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26,57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16368,80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165</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Глюкоза 5% р-р д/инф. 400мл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150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флак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31,68</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5227,50</w:t>
            </w:r>
          </w:p>
        </w:tc>
      </w:tr>
      <w:tr w:rsidR="006D3466" w:rsidRPr="00BA6E1A" w:rsidTr="006D3466">
        <w:trPr>
          <w:trHeight w:val="341"/>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166</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Пиридоксин р-р д/ин. 50мг/мл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20,91</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690,00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167</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Тиамина хлорид р-р для в/в и в/м вв. 50мг/мл 1мл №10 амп.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23,82</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786,00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168</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Меропенем пор. д/р-ра в/в 1,0 фл. №1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600,00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6600,00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169</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Фраксипарин 5700МЕ/0,6мл №10 шприц однораз.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6</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4200,56</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27723,72</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170</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Вазелин мазь д/наруж. прим. 30г туба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30</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23,05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760,80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lastRenderedPageBreak/>
              <w:t>171</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Стрептокиназа лиоф. д/инъекций 1500000МЕ №1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1</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6275,65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6903,21</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172</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Химотрипсин лиоф. д/приг.р-ра 10мг №10 фл.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900,67</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4953,70</w:t>
            </w:r>
          </w:p>
        </w:tc>
      </w:tr>
      <w:tr w:rsidR="006D3466" w:rsidRPr="00BA6E1A" w:rsidTr="006D3466">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Calibri" w:eastAsia="Times New Roman" w:hAnsi="Calibri" w:cs="Times New Roman"/>
              </w:rPr>
            </w:pPr>
            <w:r w:rsidRPr="00BA6E1A">
              <w:rPr>
                <w:rFonts w:ascii="Calibri" w:eastAsia="Times New Roman" w:hAnsi="Calibri" w:cs="Times New Roman"/>
              </w:rPr>
              <w:t>173</w:t>
            </w:r>
          </w:p>
        </w:tc>
        <w:tc>
          <w:tcPr>
            <w:tcW w:w="5670"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 xml:space="preserve">Фенистил капли 0,1% 20мл </w:t>
            </w:r>
          </w:p>
        </w:tc>
        <w:tc>
          <w:tcPr>
            <w:tcW w:w="657" w:type="dxa"/>
            <w:tcBorders>
              <w:top w:val="nil"/>
              <w:left w:val="nil"/>
              <w:bottom w:val="single" w:sz="4" w:space="0" w:color="auto"/>
              <w:right w:val="single" w:sz="4" w:space="0" w:color="auto"/>
            </w:tcBorders>
            <w:shd w:val="clear" w:color="000000" w:fill="FFFFFF"/>
            <w:hideMark/>
          </w:tcPr>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r w:rsidRPr="00BA6E1A">
              <w:rPr>
                <w:rFonts w:ascii="Times New Roman" w:eastAsia="Times New Roman" w:hAnsi="Times New Roman" w:cs="Times New Roman"/>
              </w:rPr>
              <w:t>5</w:t>
            </w:r>
          </w:p>
        </w:tc>
        <w:tc>
          <w:tcPr>
            <w:tcW w:w="1085" w:type="dxa"/>
            <w:tcBorders>
              <w:top w:val="nil"/>
              <w:left w:val="nil"/>
              <w:bottom w:val="single" w:sz="4" w:space="0" w:color="auto"/>
              <w:right w:val="single" w:sz="4" w:space="0" w:color="auto"/>
            </w:tcBorders>
            <w:shd w:val="clear" w:color="auto" w:fill="auto"/>
            <w:hideMark/>
          </w:tcPr>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BA6E1A">
              <w:rPr>
                <w:rFonts w:ascii="Times New Roman" w:eastAsia="Times New Roman" w:hAnsi="Times New Roman" w:cs="Times New Roman"/>
              </w:rPr>
              <w:t>упак</w:t>
            </w:r>
          </w:p>
        </w:tc>
        <w:tc>
          <w:tcPr>
            <w:tcW w:w="1041" w:type="dxa"/>
            <w:tcBorders>
              <w:top w:val="nil"/>
              <w:left w:val="nil"/>
              <w:bottom w:val="single" w:sz="4" w:space="0" w:color="auto"/>
              <w:right w:val="single" w:sz="4" w:space="0" w:color="auto"/>
            </w:tcBorders>
            <w:shd w:val="clear" w:color="000000" w:fill="FFFFFF"/>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476,45</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2620,50</w:t>
            </w:r>
          </w:p>
        </w:tc>
      </w:tr>
      <w:tr w:rsidR="006D3466" w:rsidRPr="00BA6E1A" w:rsidTr="006D3466">
        <w:trPr>
          <w:trHeight w:val="300"/>
        </w:trPr>
        <w:tc>
          <w:tcPr>
            <w:tcW w:w="9020" w:type="dxa"/>
            <w:gridSpan w:val="5"/>
            <w:tcBorders>
              <w:top w:val="nil"/>
              <w:left w:val="single" w:sz="4" w:space="0" w:color="auto"/>
              <w:bottom w:val="single" w:sz="4" w:space="0" w:color="auto"/>
              <w:right w:val="single" w:sz="4" w:space="0" w:color="auto"/>
            </w:tcBorders>
            <w:shd w:val="clear" w:color="auto" w:fill="auto"/>
            <w:hideMark/>
          </w:tcPr>
          <w:p w:rsidR="006D3466" w:rsidRPr="008B745E" w:rsidRDefault="006D3466" w:rsidP="008B745E">
            <w:pPr>
              <w:spacing w:after="0" w:line="240" w:lineRule="auto"/>
              <w:rPr>
                <w:rFonts w:ascii="Times New Roman" w:eastAsia="Times New Roman" w:hAnsi="Times New Roman" w:cs="Times New Roman"/>
                <w:b/>
              </w:rPr>
            </w:pPr>
            <w:r w:rsidRPr="008B745E">
              <w:rPr>
                <w:rFonts w:ascii="Times New Roman" w:eastAsia="Times New Roman" w:hAnsi="Times New Roman" w:cs="Times New Roman"/>
                <w:b/>
              </w:rPr>
              <w:t>Итого</w:t>
            </w:r>
            <w:r w:rsidR="008B745E" w:rsidRPr="008B745E">
              <w:rPr>
                <w:rFonts w:ascii="Times New Roman" w:eastAsia="Times New Roman" w:hAnsi="Times New Roman" w:cs="Times New Roman"/>
                <w:b/>
              </w:rPr>
              <w:t>: 1</w:t>
            </w:r>
            <w:r w:rsidR="008B745E">
              <w:rPr>
                <w:rFonts w:ascii="Times New Roman" w:eastAsia="Times New Roman" w:hAnsi="Times New Roman" w:cs="Times New Roman"/>
                <w:b/>
              </w:rPr>
              <w:t xml:space="preserve"> </w:t>
            </w:r>
            <w:r w:rsidR="008B745E" w:rsidRPr="008B745E">
              <w:rPr>
                <w:rFonts w:ascii="Times New Roman" w:eastAsia="Times New Roman" w:hAnsi="Times New Roman" w:cs="Times New Roman"/>
                <w:b/>
              </w:rPr>
              <w:t>240</w:t>
            </w:r>
            <w:r w:rsidR="008B745E">
              <w:rPr>
                <w:rFonts w:ascii="Times New Roman" w:eastAsia="Times New Roman" w:hAnsi="Times New Roman" w:cs="Times New Roman"/>
                <w:b/>
              </w:rPr>
              <w:t xml:space="preserve"> </w:t>
            </w:r>
            <w:r w:rsidR="008B745E" w:rsidRPr="008B745E">
              <w:rPr>
                <w:rFonts w:ascii="Times New Roman" w:eastAsia="Times New Roman" w:hAnsi="Times New Roman" w:cs="Times New Roman"/>
                <w:b/>
              </w:rPr>
              <w:t>493 (Один миллион двести сорок тысяч четыреста девяносто три) рубля 45 копеек в т.ч. НДС-10%</w:t>
            </w:r>
          </w:p>
        </w:tc>
        <w:tc>
          <w:tcPr>
            <w:tcW w:w="1134" w:type="dxa"/>
            <w:tcBorders>
              <w:top w:val="nil"/>
              <w:left w:val="nil"/>
              <w:bottom w:val="single" w:sz="4" w:space="0" w:color="auto"/>
              <w:right w:val="single" w:sz="4" w:space="0" w:color="auto"/>
            </w:tcBorders>
            <w:shd w:val="clear" w:color="auto" w:fill="auto"/>
            <w:hideMark/>
          </w:tcPr>
          <w:p w:rsidR="006D3466" w:rsidRPr="00BA6E1A" w:rsidRDefault="001A184E" w:rsidP="006D3466">
            <w:pPr>
              <w:spacing w:after="0" w:line="240" w:lineRule="auto"/>
              <w:rPr>
                <w:rFonts w:ascii="Times New Roman" w:eastAsia="Times New Roman" w:hAnsi="Times New Roman" w:cs="Times New Roman"/>
              </w:rPr>
            </w:pPr>
            <w:r>
              <w:rPr>
                <w:rFonts w:ascii="Times New Roman" w:eastAsia="Times New Roman" w:hAnsi="Times New Roman" w:cs="Times New Roman"/>
              </w:rPr>
              <w:t>1240 493,45</w:t>
            </w:r>
          </w:p>
        </w:tc>
      </w:tr>
    </w:tbl>
    <w:p w:rsidR="006D3466" w:rsidRPr="00BA6E1A" w:rsidRDefault="006D3466" w:rsidP="006D3466">
      <w:pPr>
        <w:widowControl w:val="0"/>
        <w:autoSpaceDE w:val="0"/>
        <w:autoSpaceDN w:val="0"/>
        <w:adjustRightInd w:val="0"/>
        <w:spacing w:after="0" w:line="240" w:lineRule="auto"/>
        <w:jc w:val="right"/>
        <w:rPr>
          <w:rFonts w:ascii="Times New Roman" w:eastAsia="Times New Roman" w:hAnsi="Times New Roman" w:cs="Times New Roman"/>
        </w:rPr>
      </w:pPr>
    </w:p>
    <w:p w:rsidR="006D3466" w:rsidRPr="00BA6E1A"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r w:rsidRPr="006D3466">
        <w:rPr>
          <w:rFonts w:ascii="Times New Roman" w:eastAsia="Times New Roman" w:hAnsi="Times New Roman" w:cs="Times New Roman"/>
        </w:rPr>
        <w:t xml:space="preserve">ЗАКАЗЧИК                             </w:t>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r>
      <w:r w:rsidRPr="006D3466">
        <w:rPr>
          <w:rFonts w:ascii="Times New Roman" w:eastAsia="Times New Roman" w:hAnsi="Times New Roman" w:cs="Times New Roman"/>
        </w:rPr>
        <w:tab/>
        <w:t xml:space="preserve">           ПОСТАВЩИК</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rPr>
      </w:pP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i/>
        </w:rPr>
      </w:pPr>
      <w:r w:rsidRPr="006D3466">
        <w:rPr>
          <w:rFonts w:ascii="Times New Roman" w:eastAsia="Times New Roman" w:hAnsi="Times New Roman" w:cs="Times New Roman"/>
          <w:i/>
        </w:rPr>
        <w:t>_________________ /</w:t>
      </w:r>
      <w:r w:rsidRPr="006D3466">
        <w:rPr>
          <w:rFonts w:ascii="Times New Roman" w:eastAsia="Times New Roman" w:hAnsi="Times New Roman" w:cs="Times New Roman"/>
        </w:rPr>
        <w:t>Е.П. Берендеева</w:t>
      </w:r>
      <w:r w:rsidR="008B745E">
        <w:rPr>
          <w:rFonts w:ascii="Times New Roman" w:eastAsia="Times New Roman" w:hAnsi="Times New Roman" w:cs="Times New Roman"/>
          <w:i/>
        </w:rPr>
        <w:t>/</w:t>
      </w:r>
      <w:r w:rsidR="008B745E">
        <w:rPr>
          <w:rFonts w:ascii="Times New Roman" w:eastAsia="Times New Roman" w:hAnsi="Times New Roman" w:cs="Times New Roman"/>
          <w:i/>
        </w:rPr>
        <w:tab/>
      </w:r>
      <w:r w:rsidR="008B745E">
        <w:rPr>
          <w:rFonts w:ascii="Times New Roman" w:eastAsia="Times New Roman" w:hAnsi="Times New Roman" w:cs="Times New Roman"/>
          <w:i/>
        </w:rPr>
        <w:tab/>
      </w:r>
      <w:r w:rsidR="008B745E">
        <w:rPr>
          <w:rFonts w:ascii="Times New Roman" w:eastAsia="Times New Roman" w:hAnsi="Times New Roman" w:cs="Times New Roman"/>
          <w:i/>
        </w:rPr>
        <w:tab/>
        <w:t>________________</w:t>
      </w:r>
      <w:r w:rsidRPr="006D3466">
        <w:rPr>
          <w:rFonts w:ascii="Times New Roman" w:eastAsia="Times New Roman" w:hAnsi="Times New Roman" w:cs="Times New Roman"/>
          <w:i/>
        </w:rPr>
        <w:t xml:space="preserve"> </w:t>
      </w:r>
      <w:r w:rsidR="008B745E">
        <w:rPr>
          <w:rFonts w:ascii="Times New Roman" w:eastAsia="Times New Roman" w:hAnsi="Times New Roman" w:cs="Times New Roman"/>
          <w:i/>
        </w:rPr>
        <w:t>/</w:t>
      </w:r>
      <w:r w:rsidR="008B745E" w:rsidRPr="008B745E">
        <w:rPr>
          <w:rFonts w:ascii="Times New Roman" w:eastAsia="Times New Roman" w:hAnsi="Times New Roman" w:cs="Times New Roman"/>
        </w:rPr>
        <w:t>Рудникович С.Ю./</w:t>
      </w:r>
    </w:p>
    <w:p w:rsidR="006D3466" w:rsidRPr="006D3466" w:rsidRDefault="006D3466" w:rsidP="006D3466">
      <w:pPr>
        <w:widowControl w:val="0"/>
        <w:autoSpaceDE w:val="0"/>
        <w:autoSpaceDN w:val="0"/>
        <w:adjustRightInd w:val="0"/>
        <w:spacing w:after="0" w:line="240" w:lineRule="auto"/>
        <w:rPr>
          <w:rFonts w:ascii="Times New Roman" w:eastAsia="Times New Roman" w:hAnsi="Times New Roman" w:cs="Times New Roman"/>
          <w:i/>
        </w:rPr>
      </w:pPr>
    </w:p>
    <w:p w:rsidR="006D3466" w:rsidRPr="006D3466" w:rsidRDefault="006D3466" w:rsidP="008B745E">
      <w:pPr>
        <w:tabs>
          <w:tab w:val="left" w:pos="8250"/>
        </w:tabs>
      </w:pPr>
      <w:r w:rsidRPr="006D3466">
        <w:rPr>
          <w:rFonts w:ascii="Times New Roman" w:eastAsia="Times New Roman" w:hAnsi="Times New Roman" w:cs="Times New Roman"/>
        </w:rPr>
        <w:t xml:space="preserve">МП                                                                                                </w:t>
      </w:r>
      <w:r w:rsidR="008B745E">
        <w:rPr>
          <w:rFonts w:ascii="Times New Roman" w:eastAsia="Times New Roman" w:hAnsi="Times New Roman" w:cs="Times New Roman"/>
        </w:rPr>
        <w:tab/>
        <w:t>МП</w:t>
      </w:r>
    </w:p>
    <w:sectPr w:rsidR="006D3466" w:rsidRPr="006D3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D5D" w:rsidRDefault="009F1D5D" w:rsidP="00630886">
      <w:pPr>
        <w:spacing w:after="0" w:line="240" w:lineRule="auto"/>
      </w:pPr>
      <w:r>
        <w:separator/>
      </w:r>
    </w:p>
  </w:endnote>
  <w:endnote w:type="continuationSeparator" w:id="1">
    <w:p w:rsidR="009F1D5D" w:rsidRDefault="009F1D5D" w:rsidP="0063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D5D" w:rsidRDefault="009F1D5D" w:rsidP="00630886">
      <w:pPr>
        <w:spacing w:after="0" w:line="240" w:lineRule="auto"/>
      </w:pPr>
      <w:r>
        <w:separator/>
      </w:r>
    </w:p>
  </w:footnote>
  <w:footnote w:type="continuationSeparator" w:id="1">
    <w:p w:rsidR="009F1D5D" w:rsidRDefault="009F1D5D" w:rsidP="00630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380716D"/>
    <w:multiLevelType w:val="singleLevel"/>
    <w:tmpl w:val="4BDE101A"/>
    <w:lvl w:ilvl="0">
      <w:start w:val="1"/>
      <w:numFmt w:val="decimal"/>
      <w:lvlText w:val="2.1.%1."/>
      <w:legacy w:legacy="1" w:legacySpace="0" w:legacyIndent="676"/>
      <w:lvlJc w:val="left"/>
      <w:rPr>
        <w:rFonts w:ascii="Times New Roman" w:hAnsi="Times New Roman" w:cs="Times New Roman" w:hint="default"/>
      </w:rPr>
    </w:lvl>
  </w:abstractNum>
  <w:abstractNum w:abstractNumId="2">
    <w:nsid w:val="056E0AC0"/>
    <w:multiLevelType w:val="multilevel"/>
    <w:tmpl w:val="55A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D1CEC"/>
    <w:multiLevelType w:val="singleLevel"/>
    <w:tmpl w:val="A12A4258"/>
    <w:lvl w:ilvl="0">
      <w:start w:val="1"/>
      <w:numFmt w:val="decimal"/>
      <w:lvlText w:val="4.%1."/>
      <w:legacy w:legacy="1" w:legacySpace="0" w:legacyIndent="461"/>
      <w:lvlJc w:val="left"/>
      <w:rPr>
        <w:rFonts w:ascii="Times New Roman" w:hAnsi="Times New Roman" w:cs="Times New Roman" w:hint="default"/>
      </w:rPr>
    </w:lvl>
  </w:abstractNum>
  <w:abstractNum w:abstractNumId="4">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21266BB"/>
    <w:multiLevelType w:val="multilevel"/>
    <w:tmpl w:val="E3EEC24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8E7B0B"/>
    <w:multiLevelType w:val="hybridMultilevel"/>
    <w:tmpl w:val="54269380"/>
    <w:lvl w:ilvl="0" w:tplc="153AA792">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DB0EE3"/>
    <w:multiLevelType w:val="multilevel"/>
    <w:tmpl w:val="AD9E2B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4551967"/>
    <w:multiLevelType w:val="hybridMultilevel"/>
    <w:tmpl w:val="C656778E"/>
    <w:lvl w:ilvl="0" w:tplc="0419000F">
      <w:start w:val="1"/>
      <w:numFmt w:val="decimal"/>
      <w:lvlText w:val="%1."/>
      <w:lvlJc w:val="left"/>
      <w:pPr>
        <w:ind w:left="69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1727DA"/>
    <w:multiLevelType w:val="multilevel"/>
    <w:tmpl w:val="CC964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540"/>
        </w:tabs>
        <w:ind w:left="540" w:hanging="360"/>
      </w:pPr>
      <w:rPr>
        <w:rFonts w:ascii="Times New Roman" w:eastAsia="Times New Roman" w:hAnsi="Times New Roman"/>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8CA1524"/>
    <w:multiLevelType w:val="singleLevel"/>
    <w:tmpl w:val="8FE0187C"/>
    <w:lvl w:ilvl="0">
      <w:start w:val="4"/>
      <w:numFmt w:val="decimal"/>
      <w:lvlText w:val="%1."/>
      <w:legacy w:legacy="1" w:legacySpace="0" w:legacyIndent="212"/>
      <w:lvlJc w:val="left"/>
      <w:rPr>
        <w:rFonts w:ascii="Times New Roman" w:hAnsi="Times New Roman" w:cs="Times New Roman" w:hint="default"/>
      </w:rPr>
    </w:lvl>
  </w:abstractNum>
  <w:abstractNum w:abstractNumId="11">
    <w:nsid w:val="3A9179C1"/>
    <w:multiLevelType w:val="hybridMultilevel"/>
    <w:tmpl w:val="419EB524"/>
    <w:lvl w:ilvl="0" w:tplc="04190011">
      <w:start w:val="1"/>
      <w:numFmt w:val="decimal"/>
      <w:lvlText w:val="%1)"/>
      <w:lvlJc w:val="left"/>
      <w:pPr>
        <w:tabs>
          <w:tab w:val="num" w:pos="2007"/>
        </w:tabs>
        <w:ind w:left="2007" w:hanging="360"/>
      </w:pPr>
    </w:lvl>
    <w:lvl w:ilvl="1" w:tplc="04190011">
      <w:start w:val="1"/>
      <w:numFmt w:val="decimal"/>
      <w:lvlText w:val="%2)"/>
      <w:lvlJc w:val="left"/>
      <w:pPr>
        <w:ind w:left="2007" w:hanging="360"/>
      </w:pPr>
    </w:lvl>
    <w:lvl w:ilvl="2" w:tplc="94144DAC">
      <w:start w:val="6"/>
      <w:numFmt w:val="decimal"/>
      <w:lvlText w:val="%3"/>
      <w:lvlJc w:val="left"/>
      <w:pPr>
        <w:tabs>
          <w:tab w:val="num" w:pos="2907"/>
        </w:tabs>
        <w:ind w:left="2907" w:hanging="360"/>
      </w:pPr>
      <w:rPr>
        <w:rFonts w:hint="default"/>
      </w:r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3E476551"/>
    <w:multiLevelType w:val="multilevel"/>
    <w:tmpl w:val="32BCB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4C26BD"/>
    <w:multiLevelType w:val="multilevel"/>
    <w:tmpl w:val="8278DEF8"/>
    <w:lvl w:ilvl="0">
      <w:start w:val="1"/>
      <w:numFmt w:val="decimal"/>
      <w:lvlText w:val="1.%1."/>
      <w:lvlJc w:val="left"/>
      <w:pPr>
        <w:tabs>
          <w:tab w:val="num" w:pos="480"/>
        </w:tabs>
        <w:ind w:left="480" w:hanging="480"/>
      </w:pPr>
      <w:rPr>
        <w:color w:val="auto"/>
        <w:sz w:val="22"/>
        <w:szCs w:val="22"/>
      </w:rPr>
    </w:lvl>
    <w:lvl w:ilvl="1">
      <w:start w:val="3"/>
      <w:numFmt w:val="decimal"/>
      <w:lvlText w:val="4.%2."/>
      <w:lvlJc w:val="left"/>
      <w:pPr>
        <w:tabs>
          <w:tab w:val="num" w:pos="1410"/>
        </w:tabs>
        <w:ind w:left="1637" w:hanging="737"/>
      </w:pPr>
      <w:rPr>
        <w:i w:val="0"/>
        <w:iCs w:val="0"/>
        <w:color w:val="auto"/>
      </w:rPr>
    </w:lvl>
    <w:lvl w:ilvl="2">
      <w:start w:val="1"/>
      <w:numFmt w:val="decimal"/>
      <w:lvlText w:val="3.8.%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4">
    <w:nsid w:val="3EDC33CA"/>
    <w:multiLevelType w:val="hybridMultilevel"/>
    <w:tmpl w:val="BA0AB1B4"/>
    <w:lvl w:ilvl="0" w:tplc="FFFFFFFF">
      <w:start w:val="1"/>
      <w:numFmt w:val="decimal"/>
      <w:lvlText w:val="10.%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5">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hint="default"/>
      </w:rPr>
    </w:lvl>
    <w:lvl w:ilvl="3">
      <w:start w:val="1"/>
      <w:numFmt w:val="decimal"/>
      <w:pStyle w:val="-4"/>
      <w:lvlText w:val="%1.%2.%3%4"/>
      <w:lvlJc w:val="left"/>
      <w:pPr>
        <w:tabs>
          <w:tab w:val="num" w:pos="1701"/>
        </w:tabs>
        <w:ind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Letter"/>
      <w:pStyle w:val="-7"/>
      <w:lvlText w:val="%7)"/>
      <w:lvlJc w:val="left"/>
      <w:pPr>
        <w:tabs>
          <w:tab w:val="num" w:pos="1701"/>
        </w:tabs>
        <w:ind w:firstLine="567"/>
      </w:pPr>
      <w:rPr>
        <w:rFonts w:hint="default"/>
      </w:rPr>
    </w:lvl>
    <w:lvl w:ilvl="7">
      <w:start w:val="1"/>
      <w:numFmt w:val="bullet"/>
      <w:lvlText w:val=""/>
      <w:lvlJc w:val="left"/>
      <w:pPr>
        <w:tabs>
          <w:tab w:val="num" w:pos="1701"/>
        </w:tabs>
        <w:ind w:left="1701" w:hanging="567"/>
      </w:pPr>
      <w:rPr>
        <w:rFonts w:ascii="Symbol" w:hAnsi="Symbol" w:cs="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9ED5CFC"/>
    <w:multiLevelType w:val="multilevel"/>
    <w:tmpl w:val="E34095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A9214FF"/>
    <w:multiLevelType w:val="singleLevel"/>
    <w:tmpl w:val="4C002B60"/>
    <w:lvl w:ilvl="0">
      <w:start w:val="1"/>
      <w:numFmt w:val="decimal"/>
      <w:lvlText w:val="%1."/>
      <w:legacy w:legacy="1" w:legacySpace="0" w:legacyIndent="225"/>
      <w:lvlJc w:val="left"/>
      <w:rPr>
        <w:rFonts w:ascii="Times New Roman" w:hAnsi="Times New Roman" w:cs="Times New Roman" w:hint="default"/>
      </w:rPr>
    </w:lvl>
  </w:abstractNum>
  <w:abstractNum w:abstractNumId="18">
    <w:nsid w:val="4BCE5A88"/>
    <w:multiLevelType w:val="singleLevel"/>
    <w:tmpl w:val="BCAEFBCA"/>
    <w:lvl w:ilvl="0">
      <w:start w:val="1"/>
      <w:numFmt w:val="decimal"/>
      <w:lvlText w:val="5.%1."/>
      <w:legacy w:legacy="1" w:legacySpace="0" w:legacyIndent="441"/>
      <w:lvlJc w:val="left"/>
      <w:rPr>
        <w:rFonts w:ascii="Times New Roman" w:hAnsi="Times New Roman" w:cs="Times New Roman" w:hint="default"/>
      </w:rPr>
    </w:lvl>
  </w:abstractNum>
  <w:abstractNum w:abstractNumId="19">
    <w:nsid w:val="50D2450C"/>
    <w:multiLevelType w:val="multilevel"/>
    <w:tmpl w:val="104A49FA"/>
    <w:lvl w:ilvl="0">
      <w:start w:val="1"/>
      <w:numFmt w:val="decimal"/>
      <w:lvlText w:val="%1."/>
      <w:lvlJc w:val="left"/>
      <w:pPr>
        <w:tabs>
          <w:tab w:val="num" w:pos="1211"/>
        </w:tabs>
        <w:ind w:left="1211" w:hanging="360"/>
      </w:pPr>
      <w:rPr>
        <w:rFonts w:hint="default"/>
      </w:rPr>
    </w:lvl>
    <w:lvl w:ilvl="1">
      <w:start w:val="5"/>
      <w:numFmt w:val="decimal"/>
      <w:isLgl/>
      <w:lvlText w:val="%1.%2"/>
      <w:lvlJc w:val="left"/>
      <w:pPr>
        <w:ind w:left="992" w:hanging="36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07" w:hanging="1440"/>
      </w:pPr>
      <w:rPr>
        <w:rFonts w:hint="default"/>
      </w:rPr>
    </w:lvl>
    <w:lvl w:ilvl="7">
      <w:start w:val="1"/>
      <w:numFmt w:val="decimal"/>
      <w:isLgl/>
      <w:lvlText w:val="%1.%2.%3.%4.%5.%6.%7.%8"/>
      <w:lvlJc w:val="left"/>
      <w:pPr>
        <w:ind w:left="3314" w:hanging="1440"/>
      </w:pPr>
      <w:rPr>
        <w:rFonts w:hint="default"/>
      </w:rPr>
    </w:lvl>
    <w:lvl w:ilvl="8">
      <w:start w:val="1"/>
      <w:numFmt w:val="decimal"/>
      <w:isLgl/>
      <w:lvlText w:val="%1.%2.%3.%4.%5.%6.%7.%8.%9"/>
      <w:lvlJc w:val="left"/>
      <w:pPr>
        <w:ind w:left="3521" w:hanging="1440"/>
      </w:pPr>
      <w:rPr>
        <w:rFonts w:hint="default"/>
      </w:rPr>
    </w:lvl>
  </w:abstractNum>
  <w:abstractNum w:abstractNumId="20">
    <w:nsid w:val="5445143F"/>
    <w:multiLevelType w:val="multilevel"/>
    <w:tmpl w:val="C484B3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4767C45"/>
    <w:multiLevelType w:val="multilevel"/>
    <w:tmpl w:val="649C0EBE"/>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73B4C1A"/>
    <w:multiLevelType w:val="hybridMultilevel"/>
    <w:tmpl w:val="20ACA840"/>
    <w:lvl w:ilvl="0" w:tplc="30A474FE">
      <w:start w:val="1"/>
      <w:numFmt w:val="decimal"/>
      <w:lvlText w:val="%1."/>
      <w:lvlJc w:val="left"/>
      <w:pPr>
        <w:tabs>
          <w:tab w:val="num" w:pos="720"/>
        </w:tabs>
        <w:ind w:left="720" w:hanging="360"/>
      </w:pPr>
    </w:lvl>
    <w:lvl w:ilvl="1" w:tplc="CC0C9426">
      <w:numFmt w:val="none"/>
      <w:lvlText w:val=""/>
      <w:lvlJc w:val="left"/>
      <w:pPr>
        <w:tabs>
          <w:tab w:val="num" w:pos="360"/>
        </w:tabs>
      </w:pPr>
    </w:lvl>
    <w:lvl w:ilvl="2" w:tplc="247E82B2">
      <w:numFmt w:val="none"/>
      <w:lvlText w:val=""/>
      <w:lvlJc w:val="left"/>
      <w:pPr>
        <w:tabs>
          <w:tab w:val="num" w:pos="360"/>
        </w:tabs>
      </w:pPr>
    </w:lvl>
    <w:lvl w:ilvl="3" w:tplc="5052D07E">
      <w:numFmt w:val="none"/>
      <w:lvlText w:val=""/>
      <w:lvlJc w:val="left"/>
      <w:pPr>
        <w:tabs>
          <w:tab w:val="num" w:pos="360"/>
        </w:tabs>
      </w:pPr>
    </w:lvl>
    <w:lvl w:ilvl="4" w:tplc="E68291B0">
      <w:numFmt w:val="none"/>
      <w:lvlText w:val=""/>
      <w:lvlJc w:val="left"/>
      <w:pPr>
        <w:tabs>
          <w:tab w:val="num" w:pos="360"/>
        </w:tabs>
      </w:pPr>
    </w:lvl>
    <w:lvl w:ilvl="5" w:tplc="792C0290">
      <w:numFmt w:val="none"/>
      <w:lvlText w:val=""/>
      <w:lvlJc w:val="left"/>
      <w:pPr>
        <w:tabs>
          <w:tab w:val="num" w:pos="360"/>
        </w:tabs>
      </w:pPr>
    </w:lvl>
    <w:lvl w:ilvl="6" w:tplc="BEF8C2EA">
      <w:numFmt w:val="none"/>
      <w:lvlText w:val=""/>
      <w:lvlJc w:val="left"/>
      <w:pPr>
        <w:tabs>
          <w:tab w:val="num" w:pos="360"/>
        </w:tabs>
      </w:pPr>
    </w:lvl>
    <w:lvl w:ilvl="7" w:tplc="09648E00">
      <w:numFmt w:val="none"/>
      <w:lvlText w:val=""/>
      <w:lvlJc w:val="left"/>
      <w:pPr>
        <w:tabs>
          <w:tab w:val="num" w:pos="360"/>
        </w:tabs>
      </w:pPr>
    </w:lvl>
    <w:lvl w:ilvl="8" w:tplc="F7EE2000">
      <w:numFmt w:val="none"/>
      <w:lvlText w:val=""/>
      <w:lvlJc w:val="left"/>
      <w:pPr>
        <w:tabs>
          <w:tab w:val="num" w:pos="360"/>
        </w:tabs>
      </w:pPr>
    </w:lvl>
  </w:abstractNum>
  <w:abstractNum w:abstractNumId="23">
    <w:nsid w:val="575B025A"/>
    <w:multiLevelType w:val="multilevel"/>
    <w:tmpl w:val="6E9E3702"/>
    <w:lvl w:ilvl="0">
      <w:start w:val="1"/>
      <w:numFmt w:val="decimal"/>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2.1.%3."/>
      <w:lvlJc w:val="left"/>
      <w:pPr>
        <w:tabs>
          <w:tab w:val="num" w:pos="1224"/>
        </w:tabs>
        <w:ind w:left="1224" w:hanging="504"/>
      </w:pPr>
      <w:rPr>
        <w:rFonts w:hint="default"/>
      </w:rPr>
    </w:lvl>
    <w:lvl w:ilvl="3">
      <w:start w:val="1"/>
      <w:numFmt w:val="upperRoman"/>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855556"/>
    <w:multiLevelType w:val="multilevel"/>
    <w:tmpl w:val="1422DE1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95"/>
        </w:tabs>
        <w:ind w:left="795" w:hanging="45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5">
    <w:nsid w:val="592105E0"/>
    <w:multiLevelType w:val="multilevel"/>
    <w:tmpl w:val="C94A9748"/>
    <w:lvl w:ilvl="0">
      <w:start w:val="8"/>
      <w:numFmt w:val="decimal"/>
      <w:lvlText w:val="%1."/>
      <w:lvlJc w:val="left"/>
      <w:pPr>
        <w:tabs>
          <w:tab w:val="num" w:pos="1637"/>
        </w:tabs>
        <w:ind w:left="1637"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6">
    <w:nsid w:val="59932197"/>
    <w:multiLevelType w:val="hybridMultilevel"/>
    <w:tmpl w:val="8C3A32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5B0527E"/>
    <w:multiLevelType w:val="singleLevel"/>
    <w:tmpl w:val="EC46CD60"/>
    <w:lvl w:ilvl="0">
      <w:start w:val="1"/>
      <w:numFmt w:val="decimal"/>
      <w:lvlText w:val="2.3.%1."/>
      <w:legacy w:legacy="1" w:legacySpace="0" w:legacyIndent="677"/>
      <w:lvlJc w:val="left"/>
      <w:rPr>
        <w:rFonts w:ascii="Times New Roman" w:hAnsi="Times New Roman" w:cs="Times New Roman" w:hint="default"/>
      </w:rPr>
    </w:lvl>
  </w:abstractNum>
  <w:abstractNum w:abstractNumId="28">
    <w:nsid w:val="6B7A72E4"/>
    <w:multiLevelType w:val="multilevel"/>
    <w:tmpl w:val="ED4AC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CBC403A"/>
    <w:multiLevelType w:val="multilevel"/>
    <w:tmpl w:val="58320F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CFA114F"/>
    <w:multiLevelType w:val="multilevel"/>
    <w:tmpl w:val="8242C5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D6E6CD3"/>
    <w:multiLevelType w:val="multilevel"/>
    <w:tmpl w:val="386AB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7817464"/>
    <w:multiLevelType w:val="multilevel"/>
    <w:tmpl w:val="E9FAB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BC45B43"/>
    <w:multiLevelType w:val="multilevel"/>
    <w:tmpl w:val="E8B614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C83785"/>
    <w:multiLevelType w:val="singleLevel"/>
    <w:tmpl w:val="6F5A5026"/>
    <w:lvl w:ilvl="0">
      <w:start w:val="1"/>
      <w:numFmt w:val="decimal"/>
      <w:lvlText w:val="7.%1."/>
      <w:legacy w:legacy="1" w:legacySpace="0" w:legacyIndent="514"/>
      <w:lvlJc w:val="left"/>
      <w:rPr>
        <w:rFonts w:ascii="Times New Roman" w:hAnsi="Times New Roman" w:cs="Times New Roman" w:hint="default"/>
      </w:rPr>
    </w:lvl>
  </w:abstractNum>
  <w:abstractNum w:abstractNumId="35">
    <w:nsid w:val="7EA1295C"/>
    <w:multiLevelType w:val="singleLevel"/>
    <w:tmpl w:val="D54A1396"/>
    <w:lvl w:ilvl="0">
      <w:start w:val="1"/>
      <w:numFmt w:val="decimal"/>
      <w:lvlText w:val="2.2.%1."/>
      <w:legacy w:legacy="1" w:legacySpace="0" w:legacyIndent="677"/>
      <w:lvlJc w:val="left"/>
      <w:rPr>
        <w:rFonts w:ascii="Times New Roman" w:hAnsi="Times New Roman" w:cs="Times New Roman" w:hint="default"/>
      </w:rPr>
    </w:lvl>
  </w:abstractNum>
  <w:num w:numId="1">
    <w:abstractNumId w:val="1"/>
  </w:num>
  <w:num w:numId="2">
    <w:abstractNumId w:val="35"/>
  </w:num>
  <w:num w:numId="3">
    <w:abstractNumId w:val="27"/>
  </w:num>
  <w:num w:numId="4">
    <w:abstractNumId w:val="0"/>
    <w:lvlOverride w:ilvl="0">
      <w:lvl w:ilvl="0">
        <w:numFmt w:val="bullet"/>
        <w:lvlText w:val="-"/>
        <w:legacy w:legacy="1" w:legacySpace="0" w:legacyIndent="120"/>
        <w:lvlJc w:val="left"/>
        <w:rPr>
          <w:rFonts w:ascii="Times New Roman" w:hAnsi="Times New Roman" w:cs="Times New Roman" w:hint="default"/>
        </w:rPr>
      </w:lvl>
    </w:lvlOverride>
  </w:num>
  <w:num w:numId="5">
    <w:abstractNumId w:val="3"/>
  </w:num>
  <w:num w:numId="6">
    <w:abstractNumId w:val="18"/>
  </w:num>
  <w:num w:numId="7">
    <w:abstractNumId w:val="34"/>
  </w:num>
  <w:num w:numId="8">
    <w:abstractNumId w:val="10"/>
  </w:num>
  <w:num w:numId="9">
    <w:abstractNumId w:val="10"/>
    <w:lvlOverride w:ilvl="0">
      <w:lvl w:ilvl="0">
        <w:start w:val="4"/>
        <w:numFmt w:val="decimal"/>
        <w:lvlText w:val="%1."/>
        <w:legacy w:legacy="1" w:legacySpace="0" w:legacyIndent="211"/>
        <w:lvlJc w:val="left"/>
        <w:rPr>
          <w:rFonts w:ascii="Times New Roman" w:hAnsi="Times New Roman" w:cs="Times New Roman" w:hint="default"/>
        </w:rPr>
      </w:lvl>
    </w:lvlOverride>
  </w:num>
  <w:num w:numId="10">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1">
    <w:abstractNumId w:val="17"/>
  </w:num>
  <w:num w:numId="12">
    <w:abstractNumId w:val="11"/>
  </w:num>
  <w:num w:numId="13">
    <w:abstractNumId w:val="6"/>
  </w:num>
  <w:num w:numId="14">
    <w:abstractNumId w:val="24"/>
  </w:num>
  <w:num w:numId="15">
    <w:abstractNumId w:val="15"/>
  </w:num>
  <w:num w:numId="16">
    <w:abstractNumId w:val="4"/>
  </w:num>
  <w:num w:numId="17">
    <w:abstractNumId w:val="33"/>
  </w:num>
  <w:num w:numId="18">
    <w:abstractNumId w:val="25"/>
  </w:num>
  <w:num w:numId="19">
    <w:abstractNumId w:val="5"/>
  </w:num>
  <w:num w:numId="20">
    <w:abstractNumId w:val="21"/>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30"/>
  </w:num>
  <w:num w:numId="23">
    <w:abstractNumId w:val="20"/>
  </w:num>
  <w:num w:numId="24">
    <w:abstractNumId w:val="28"/>
  </w:num>
  <w:num w:numId="25">
    <w:abstractNumId w:val="32"/>
  </w:num>
  <w:num w:numId="26">
    <w:abstractNumId w:val="9"/>
  </w:num>
  <w:num w:numId="27">
    <w:abstractNumId w:val="7"/>
  </w:num>
  <w:num w:numId="28">
    <w:abstractNumId w:val="16"/>
  </w:num>
  <w:num w:numId="29">
    <w:abstractNumId w:val="29"/>
  </w:num>
  <w:num w:numId="30">
    <w:abstractNumId w:val="31"/>
  </w:num>
  <w:num w:numId="31">
    <w:abstractNumId w:val="12"/>
  </w:num>
  <w:num w:numId="32">
    <w:abstractNumId w:val="23"/>
  </w:num>
  <w:num w:numId="33">
    <w:abstractNumId w:val="19"/>
  </w:num>
  <w:num w:numId="34">
    <w:abstractNumId w:val="14"/>
  </w:num>
  <w:num w:numId="3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D3466"/>
    <w:rsid w:val="001A184E"/>
    <w:rsid w:val="002C5B1B"/>
    <w:rsid w:val="00630886"/>
    <w:rsid w:val="006D3466"/>
    <w:rsid w:val="008B745E"/>
    <w:rsid w:val="009F1D5D"/>
    <w:rsid w:val="00BA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
    <w:basedOn w:val="a"/>
    <w:next w:val="a"/>
    <w:link w:val="11"/>
    <w:qFormat/>
    <w:rsid w:val="006D346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qFormat/>
    <w:rsid w:val="006D3466"/>
    <w:pPr>
      <w:keepNext/>
      <w:numPr>
        <w:numId w:val="13"/>
      </w:numPr>
      <w:spacing w:before="240" w:after="60" w:line="240" w:lineRule="auto"/>
      <w:jc w:val="both"/>
      <w:outlineLvl w:val="1"/>
    </w:pPr>
    <w:rPr>
      <w:rFonts w:ascii="Times New Roman" w:eastAsia="Times New Roman" w:hAnsi="Times New Roman" w:cs="Times New Roman"/>
      <w:b/>
      <w:bCs/>
      <w:lang/>
    </w:rPr>
  </w:style>
  <w:style w:type="paragraph" w:styleId="3">
    <w:name w:val="heading 3"/>
    <w:basedOn w:val="a"/>
    <w:next w:val="a"/>
    <w:link w:val="30"/>
    <w:qFormat/>
    <w:rsid w:val="006D346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4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D3466"/>
    <w:rPr>
      <w:rFonts w:ascii="Times New Roman" w:eastAsia="Times New Roman" w:hAnsi="Times New Roman" w:cs="Times New Roman"/>
      <w:b/>
      <w:bCs/>
      <w:lang/>
    </w:rPr>
  </w:style>
  <w:style w:type="character" w:customStyle="1" w:styleId="30">
    <w:name w:val="Заголовок 3 Знак"/>
    <w:basedOn w:val="a0"/>
    <w:link w:val="3"/>
    <w:rsid w:val="006D3466"/>
    <w:rPr>
      <w:rFonts w:ascii="Arial" w:eastAsia="Times New Roman" w:hAnsi="Arial" w:cs="Arial"/>
      <w:b/>
      <w:bCs/>
      <w:sz w:val="26"/>
      <w:szCs w:val="26"/>
    </w:rPr>
  </w:style>
  <w:style w:type="numbering" w:customStyle="1" w:styleId="12">
    <w:name w:val="Нет списка1"/>
    <w:next w:val="a2"/>
    <w:uiPriority w:val="99"/>
    <w:semiHidden/>
    <w:unhideWhenUsed/>
    <w:rsid w:val="006D3466"/>
  </w:style>
  <w:style w:type="table" w:styleId="a3">
    <w:name w:val="Table Grid"/>
    <w:basedOn w:val="a1"/>
    <w:rsid w:val="006D346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D3466"/>
    <w:rPr>
      <w:color w:val="0000FF"/>
      <w:u w:val="single"/>
    </w:rPr>
  </w:style>
  <w:style w:type="paragraph" w:customStyle="1" w:styleId="-3">
    <w:name w:val="Пункт-3"/>
    <w:basedOn w:val="a"/>
    <w:rsid w:val="006D3466"/>
    <w:pPr>
      <w:numPr>
        <w:ilvl w:val="2"/>
        <w:numId w:val="15"/>
      </w:numPr>
      <w:spacing w:after="120" w:line="240" w:lineRule="auto"/>
      <w:jc w:val="both"/>
    </w:pPr>
    <w:rPr>
      <w:rFonts w:ascii="Times New Roman" w:eastAsia="Times New Roman" w:hAnsi="Times New Roman" w:cs="Times New Roman"/>
    </w:rPr>
  </w:style>
  <w:style w:type="paragraph" w:customStyle="1" w:styleId="-4">
    <w:name w:val="Пункт-4"/>
    <w:basedOn w:val="a"/>
    <w:rsid w:val="006D3466"/>
    <w:pPr>
      <w:numPr>
        <w:ilvl w:val="3"/>
        <w:numId w:val="15"/>
      </w:numPr>
      <w:spacing w:after="120" w:line="240" w:lineRule="auto"/>
      <w:jc w:val="both"/>
    </w:pPr>
    <w:rPr>
      <w:rFonts w:ascii="Times New Roman" w:eastAsia="Times New Roman" w:hAnsi="Times New Roman" w:cs="Times New Roman"/>
    </w:rPr>
  </w:style>
  <w:style w:type="paragraph" w:customStyle="1" w:styleId="-6">
    <w:name w:val="Пункт-6"/>
    <w:basedOn w:val="a"/>
    <w:rsid w:val="006D3466"/>
    <w:pPr>
      <w:numPr>
        <w:ilvl w:val="5"/>
        <w:numId w:val="15"/>
      </w:numPr>
      <w:spacing w:after="120" w:line="240" w:lineRule="auto"/>
      <w:jc w:val="both"/>
    </w:pPr>
    <w:rPr>
      <w:rFonts w:ascii="Times New Roman" w:eastAsia="Times New Roman" w:hAnsi="Times New Roman" w:cs="Times New Roman"/>
    </w:rPr>
  </w:style>
  <w:style w:type="paragraph" w:customStyle="1" w:styleId="-7">
    <w:name w:val="Пункт-7"/>
    <w:basedOn w:val="a"/>
    <w:rsid w:val="006D3466"/>
    <w:pPr>
      <w:numPr>
        <w:ilvl w:val="6"/>
        <w:numId w:val="15"/>
      </w:numPr>
      <w:spacing w:after="120" w:line="240" w:lineRule="auto"/>
      <w:jc w:val="both"/>
    </w:pPr>
    <w:rPr>
      <w:rFonts w:ascii="Times New Roman" w:eastAsia="Times New Roman" w:hAnsi="Times New Roman" w:cs="Times New Roman"/>
    </w:rPr>
  </w:style>
  <w:style w:type="paragraph" w:styleId="a5">
    <w:name w:val="footer"/>
    <w:aliases w:val="Верхний  колонтитул"/>
    <w:basedOn w:val="a"/>
    <w:link w:val="a6"/>
    <w:rsid w:val="006D346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rPr>
  </w:style>
  <w:style w:type="character" w:customStyle="1" w:styleId="a6">
    <w:name w:val="Нижний колонтитул Знак"/>
    <w:aliases w:val="Верхний  колонтитул Знак"/>
    <w:basedOn w:val="a0"/>
    <w:link w:val="a5"/>
    <w:rsid w:val="006D3466"/>
    <w:rPr>
      <w:rFonts w:ascii="Arial" w:eastAsia="Times New Roman" w:hAnsi="Arial" w:cs="Times New Roman"/>
      <w:sz w:val="18"/>
      <w:szCs w:val="18"/>
    </w:rPr>
  </w:style>
  <w:style w:type="paragraph" w:styleId="a7">
    <w:name w:val="Body Text Indent"/>
    <w:basedOn w:val="a"/>
    <w:link w:val="a8"/>
    <w:rsid w:val="006D3466"/>
    <w:pPr>
      <w:widowControl w:val="0"/>
      <w:autoSpaceDE w:val="0"/>
      <w:autoSpaceDN w:val="0"/>
      <w:adjustRightInd w:val="0"/>
      <w:spacing w:after="0" w:line="240" w:lineRule="auto"/>
      <w:ind w:left="5580"/>
    </w:pPr>
    <w:rPr>
      <w:rFonts w:ascii="Arial" w:eastAsia="Times New Roman" w:hAnsi="Arial" w:cs="Arial"/>
      <w:sz w:val="18"/>
      <w:szCs w:val="18"/>
    </w:rPr>
  </w:style>
  <w:style w:type="character" w:customStyle="1" w:styleId="a8">
    <w:name w:val="Основной текст с отступом Знак"/>
    <w:basedOn w:val="a0"/>
    <w:link w:val="a7"/>
    <w:rsid w:val="006D3466"/>
    <w:rPr>
      <w:rFonts w:ascii="Arial" w:eastAsia="Times New Roman" w:hAnsi="Arial" w:cs="Arial"/>
      <w:sz w:val="18"/>
      <w:szCs w:val="18"/>
    </w:rPr>
  </w:style>
  <w:style w:type="paragraph" w:styleId="21">
    <w:name w:val="Body Text 2"/>
    <w:basedOn w:val="a"/>
    <w:link w:val="22"/>
    <w:rsid w:val="006D3466"/>
    <w:pPr>
      <w:widowControl w:val="0"/>
      <w:autoSpaceDE w:val="0"/>
      <w:autoSpaceDN w:val="0"/>
      <w:adjustRightInd w:val="0"/>
      <w:spacing w:after="120" w:line="480" w:lineRule="auto"/>
    </w:pPr>
    <w:rPr>
      <w:rFonts w:ascii="Arial" w:eastAsia="Times New Roman" w:hAnsi="Arial" w:cs="Arial"/>
      <w:sz w:val="18"/>
      <w:szCs w:val="18"/>
    </w:rPr>
  </w:style>
  <w:style w:type="character" w:customStyle="1" w:styleId="22">
    <w:name w:val="Основной текст 2 Знак"/>
    <w:basedOn w:val="a0"/>
    <w:link w:val="21"/>
    <w:rsid w:val="006D3466"/>
    <w:rPr>
      <w:rFonts w:ascii="Arial" w:eastAsia="Times New Roman" w:hAnsi="Arial" w:cs="Arial"/>
      <w:sz w:val="18"/>
      <w:szCs w:val="18"/>
    </w:rPr>
  </w:style>
  <w:style w:type="paragraph" w:styleId="31">
    <w:name w:val="Body Text 3"/>
    <w:basedOn w:val="a"/>
    <w:link w:val="32"/>
    <w:rsid w:val="006D3466"/>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2">
    <w:name w:val="Основной текст 3 Знак"/>
    <w:basedOn w:val="a0"/>
    <w:link w:val="31"/>
    <w:rsid w:val="006D3466"/>
    <w:rPr>
      <w:rFonts w:ascii="Arial" w:eastAsia="Times New Roman" w:hAnsi="Arial" w:cs="Arial"/>
      <w:sz w:val="16"/>
      <w:szCs w:val="16"/>
    </w:rPr>
  </w:style>
  <w:style w:type="paragraph" w:customStyle="1" w:styleId="33">
    <w:name w:val="Стиль3"/>
    <w:basedOn w:val="23"/>
    <w:rsid w:val="006D3466"/>
    <w:pPr>
      <w:autoSpaceDE/>
      <w:autoSpaceDN/>
      <w:spacing w:after="0" w:line="240" w:lineRule="auto"/>
      <w:ind w:left="0"/>
      <w:jc w:val="both"/>
    </w:pPr>
    <w:rPr>
      <w:sz w:val="24"/>
      <w:szCs w:val="24"/>
    </w:rPr>
  </w:style>
  <w:style w:type="character" w:customStyle="1" w:styleId="ConsPlusNormal">
    <w:name w:val="ConsPlusNormal Знак"/>
    <w:link w:val="ConsPlusNormal0"/>
    <w:locked/>
    <w:rsid w:val="006D3466"/>
    <w:rPr>
      <w:rFonts w:ascii="Arial" w:hAnsi="Arial" w:cs="Arial"/>
    </w:rPr>
  </w:style>
  <w:style w:type="paragraph" w:customStyle="1" w:styleId="ConsPlusNormal0">
    <w:name w:val="ConsPlusNormal"/>
    <w:link w:val="ConsPlusNormal"/>
    <w:rsid w:val="006D3466"/>
    <w:pPr>
      <w:snapToGrid w:val="0"/>
      <w:spacing w:after="0" w:line="240" w:lineRule="auto"/>
      <w:ind w:firstLine="720"/>
    </w:pPr>
    <w:rPr>
      <w:rFonts w:ascii="Arial" w:hAnsi="Arial" w:cs="Arial"/>
    </w:rPr>
  </w:style>
  <w:style w:type="paragraph" w:customStyle="1" w:styleId="ConsCell">
    <w:name w:val="ConsCell"/>
    <w:rsid w:val="006D3466"/>
    <w:pPr>
      <w:widowControl w:val="0"/>
      <w:overflowPunct w:val="0"/>
      <w:autoSpaceDE w:val="0"/>
      <w:autoSpaceDN w:val="0"/>
      <w:adjustRightInd w:val="0"/>
      <w:spacing w:after="0" w:line="240" w:lineRule="auto"/>
    </w:pPr>
    <w:rPr>
      <w:rFonts w:ascii="Consultant" w:eastAsia="Times New Roman" w:hAnsi="Consultant" w:cs="Consultant"/>
      <w:sz w:val="20"/>
      <w:szCs w:val="20"/>
    </w:rPr>
  </w:style>
  <w:style w:type="paragraph" w:customStyle="1" w:styleId="13">
    <w:name w:val="Знак1"/>
    <w:basedOn w:val="a"/>
    <w:rsid w:val="006D3466"/>
    <w:pPr>
      <w:spacing w:after="160" w:line="240" w:lineRule="exact"/>
    </w:pPr>
    <w:rPr>
      <w:rFonts w:ascii="Verdana" w:eastAsia="Times New Roman" w:hAnsi="Verdana" w:cs="Verdana"/>
      <w:sz w:val="20"/>
      <w:szCs w:val="20"/>
      <w:lang w:val="en-US" w:eastAsia="en-US"/>
    </w:rPr>
  </w:style>
  <w:style w:type="paragraph" w:customStyle="1" w:styleId="a9">
    <w:name w:val="Базовый"/>
    <w:rsid w:val="006D3466"/>
    <w:pPr>
      <w:spacing w:after="0" w:line="240" w:lineRule="auto"/>
      <w:ind w:firstLine="567"/>
      <w:jc w:val="both"/>
    </w:pPr>
    <w:rPr>
      <w:rFonts w:ascii="Times New Roman" w:eastAsia="Times New Roman" w:hAnsi="Times New Roman" w:cs="Times New Roman"/>
      <w:sz w:val="24"/>
      <w:szCs w:val="24"/>
    </w:rPr>
  </w:style>
  <w:style w:type="paragraph" w:customStyle="1" w:styleId="Style1">
    <w:name w:val="Style1"/>
    <w:basedOn w:val="a"/>
    <w:rsid w:val="006D3466"/>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formattext">
    <w:name w:val="formattext"/>
    <w:rsid w:val="006D3466"/>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23">
    <w:name w:val="Body Text Indent 2"/>
    <w:basedOn w:val="a"/>
    <w:link w:val="24"/>
    <w:rsid w:val="006D346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6D3466"/>
    <w:rPr>
      <w:rFonts w:ascii="Times New Roman" w:eastAsia="Times New Roman" w:hAnsi="Times New Roman" w:cs="Times New Roman"/>
      <w:sz w:val="20"/>
      <w:szCs w:val="20"/>
    </w:rPr>
  </w:style>
  <w:style w:type="paragraph" w:styleId="aa">
    <w:name w:val="Body Text"/>
    <w:basedOn w:val="a"/>
    <w:link w:val="ab"/>
    <w:rsid w:val="006D346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6D3466"/>
    <w:rPr>
      <w:rFonts w:ascii="Times New Roman" w:eastAsia="Times New Roman" w:hAnsi="Times New Roman" w:cs="Times New Roman"/>
      <w:sz w:val="20"/>
      <w:szCs w:val="20"/>
    </w:rPr>
  </w:style>
  <w:style w:type="character" w:customStyle="1" w:styleId="ConsNormal">
    <w:name w:val="ConsNormal Знак"/>
    <w:link w:val="ConsNormal0"/>
    <w:locked/>
    <w:rsid w:val="006D3466"/>
    <w:rPr>
      <w:rFonts w:ascii="Arial" w:hAnsi="Arial" w:cs="Arial"/>
    </w:rPr>
  </w:style>
  <w:style w:type="paragraph" w:customStyle="1" w:styleId="ConsNormal0">
    <w:name w:val="ConsNormal"/>
    <w:link w:val="ConsNormal"/>
    <w:rsid w:val="006D3466"/>
    <w:pPr>
      <w:widowControl w:val="0"/>
      <w:autoSpaceDE w:val="0"/>
      <w:autoSpaceDN w:val="0"/>
      <w:adjustRightInd w:val="0"/>
      <w:spacing w:after="0" w:line="240" w:lineRule="auto"/>
      <w:ind w:right="19772" w:firstLine="720"/>
    </w:pPr>
    <w:rPr>
      <w:rFonts w:ascii="Arial" w:hAnsi="Arial" w:cs="Arial"/>
    </w:rPr>
  </w:style>
  <w:style w:type="paragraph" w:customStyle="1" w:styleId="14">
    <w:name w:val="Текст1"/>
    <w:basedOn w:val="a7"/>
    <w:rsid w:val="006D3466"/>
    <w:pPr>
      <w:widowControl/>
      <w:autoSpaceDE/>
      <w:autoSpaceDN/>
      <w:adjustRightInd/>
      <w:ind w:left="0" w:firstLine="567"/>
      <w:jc w:val="both"/>
    </w:pPr>
    <w:rPr>
      <w:rFonts w:ascii="Times New Roman" w:hAnsi="Times New Roman" w:cs="Times New Roman"/>
      <w:sz w:val="24"/>
      <w:szCs w:val="24"/>
    </w:rPr>
  </w:style>
  <w:style w:type="paragraph" w:styleId="34">
    <w:name w:val="Body Text Indent 3"/>
    <w:basedOn w:val="a"/>
    <w:link w:val="35"/>
    <w:rsid w:val="006D346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D3466"/>
    <w:rPr>
      <w:rFonts w:ascii="Times New Roman" w:eastAsia="Times New Roman" w:hAnsi="Times New Roman" w:cs="Times New Roman"/>
      <w:sz w:val="16"/>
      <w:szCs w:val="16"/>
    </w:rPr>
  </w:style>
  <w:style w:type="paragraph" w:customStyle="1" w:styleId="15">
    <w:name w:val="Обычный1"/>
    <w:rsid w:val="006D3466"/>
    <w:pPr>
      <w:suppressAutoHyphens/>
      <w:spacing w:after="0" w:line="240" w:lineRule="auto"/>
      <w:jc w:val="both"/>
    </w:pPr>
    <w:rPr>
      <w:rFonts w:ascii="TimesET" w:eastAsia="Times New Roman" w:hAnsi="TimesET" w:cs="TimesET"/>
      <w:sz w:val="24"/>
      <w:szCs w:val="24"/>
      <w:lang w:eastAsia="ar-SA"/>
    </w:rPr>
  </w:style>
  <w:style w:type="character" w:customStyle="1" w:styleId="ac">
    <w:name w:val="Гипертекстовая ссылка"/>
    <w:rsid w:val="006D3466"/>
    <w:rPr>
      <w:b/>
      <w:bCs/>
      <w:color w:val="008000"/>
    </w:rPr>
  </w:style>
  <w:style w:type="paragraph" w:styleId="ad">
    <w:name w:val="Balloon Text"/>
    <w:basedOn w:val="a"/>
    <w:link w:val="ae"/>
    <w:semiHidden/>
    <w:rsid w:val="006D346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6D3466"/>
    <w:rPr>
      <w:rFonts w:ascii="Tahoma" w:eastAsia="Times New Roman" w:hAnsi="Tahoma" w:cs="Tahoma"/>
      <w:sz w:val="16"/>
      <w:szCs w:val="16"/>
    </w:rPr>
  </w:style>
  <w:style w:type="character" w:styleId="af">
    <w:name w:val="FollowedHyperlink"/>
    <w:uiPriority w:val="99"/>
    <w:rsid w:val="006D3466"/>
    <w:rPr>
      <w:color w:val="800080"/>
      <w:u w:val="single"/>
    </w:rPr>
  </w:style>
  <w:style w:type="paragraph" w:styleId="af0">
    <w:name w:val="Normal (Web)"/>
    <w:aliases w:val="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6"/>
    <w:rsid w:val="006D3466"/>
    <w:pPr>
      <w:spacing w:before="48" w:after="48" w:line="240" w:lineRule="auto"/>
      <w:ind w:left="120" w:right="324"/>
      <w:jc w:val="both"/>
    </w:pPr>
    <w:rPr>
      <w:rFonts w:ascii="Verdana" w:eastAsia="Times New Roman" w:hAnsi="Verdana" w:cs="Times New Roman"/>
      <w:color w:val="4A4A4A"/>
      <w:sz w:val="13"/>
      <w:szCs w:val="13"/>
      <w:lang/>
    </w:rPr>
  </w:style>
  <w:style w:type="paragraph" w:customStyle="1" w:styleId="af1">
    <w:name w:val="Основной шрифт абзаца Знак"/>
    <w:aliases w:val="Знак7 Знак"/>
    <w:basedOn w:val="a"/>
    <w:rsid w:val="006D3466"/>
    <w:pPr>
      <w:spacing w:before="100" w:beforeAutospacing="1" w:after="100" w:afterAutospacing="1" w:line="240" w:lineRule="auto"/>
    </w:pPr>
    <w:rPr>
      <w:rFonts w:ascii="Tahoma" w:eastAsia="Times New Roman" w:hAnsi="Tahoma" w:cs="Tahoma"/>
      <w:sz w:val="20"/>
      <w:szCs w:val="20"/>
      <w:lang w:val="en-US" w:eastAsia="en-US"/>
    </w:rPr>
  </w:style>
  <w:style w:type="paragraph" w:styleId="af2">
    <w:name w:val="header"/>
    <w:basedOn w:val="a"/>
    <w:link w:val="af3"/>
    <w:rsid w:val="006D346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basedOn w:val="a0"/>
    <w:link w:val="af2"/>
    <w:rsid w:val="006D3466"/>
    <w:rPr>
      <w:rFonts w:ascii="Times New Roman" w:eastAsia="Times New Roman" w:hAnsi="Times New Roman" w:cs="Times New Roman"/>
      <w:sz w:val="20"/>
      <w:szCs w:val="20"/>
    </w:rPr>
  </w:style>
  <w:style w:type="character" w:styleId="af4">
    <w:name w:val="page number"/>
    <w:basedOn w:val="a0"/>
    <w:rsid w:val="006D3466"/>
  </w:style>
  <w:style w:type="paragraph" w:styleId="17">
    <w:name w:val="toc 1"/>
    <w:basedOn w:val="a"/>
    <w:next w:val="a"/>
    <w:autoRedefine/>
    <w:semiHidden/>
    <w:rsid w:val="006D3466"/>
    <w:pPr>
      <w:tabs>
        <w:tab w:val="num" w:pos="180"/>
        <w:tab w:val="left" w:pos="1440"/>
        <w:tab w:val="right" w:leader="dot" w:pos="9720"/>
      </w:tabs>
      <w:spacing w:after="0" w:line="240" w:lineRule="auto"/>
      <w:ind w:firstLine="180"/>
      <w:jc w:val="center"/>
    </w:pPr>
    <w:rPr>
      <w:rFonts w:ascii="Times New Roman" w:eastAsia="Times New Roman" w:hAnsi="Times New Roman" w:cs="Times New Roman"/>
      <w:caps/>
    </w:rPr>
  </w:style>
  <w:style w:type="paragraph" w:customStyle="1" w:styleId="xl65">
    <w:name w:val="xl65"/>
    <w:basedOn w:val="a"/>
    <w:rsid w:val="006D3466"/>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6">
    <w:name w:val="xl66"/>
    <w:basedOn w:val="a"/>
    <w:rsid w:val="006D3466"/>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7">
    <w:name w:val="xl67"/>
    <w:basedOn w:val="a"/>
    <w:rsid w:val="006D3466"/>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6D3466"/>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9">
    <w:name w:val="xl69"/>
    <w:basedOn w:val="a"/>
    <w:rsid w:val="006D3466"/>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0">
    <w:name w:val="xl70"/>
    <w:basedOn w:val="a"/>
    <w:rsid w:val="006D3466"/>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1">
    <w:name w:val="xl71"/>
    <w:basedOn w:val="a"/>
    <w:rsid w:val="006D346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2">
    <w:name w:val="xl72"/>
    <w:basedOn w:val="a"/>
    <w:rsid w:val="006D3466"/>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3">
    <w:name w:val="xl73"/>
    <w:basedOn w:val="a"/>
    <w:rsid w:val="006D3466"/>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6D3466"/>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
    <w:rsid w:val="006D3466"/>
    <w:pPr>
      <w:spacing w:before="100" w:beforeAutospacing="1" w:after="100" w:afterAutospacing="1" w:line="240" w:lineRule="auto"/>
      <w:jc w:val="center"/>
      <w:textAlignment w:val="top"/>
    </w:pPr>
    <w:rPr>
      <w:rFonts w:ascii="Arial" w:eastAsia="Times New Roman" w:hAnsi="Arial" w:cs="Arial"/>
    </w:rPr>
  </w:style>
  <w:style w:type="paragraph" w:customStyle="1" w:styleId="xl76">
    <w:name w:val="xl76"/>
    <w:basedOn w:val="a"/>
    <w:rsid w:val="006D3466"/>
    <w:pPr>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paragraph" w:customStyle="1" w:styleId="xl77">
    <w:name w:val="xl77"/>
    <w:basedOn w:val="a"/>
    <w:rsid w:val="006D3466"/>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8">
    <w:name w:val="xl78"/>
    <w:basedOn w:val="a"/>
    <w:rsid w:val="006D3466"/>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9">
    <w:name w:val="xl79"/>
    <w:basedOn w:val="a"/>
    <w:rsid w:val="006D3466"/>
    <w:pPr>
      <w:pBdr>
        <w:top w:val="single" w:sz="4" w:space="0" w:color="auto"/>
      </w:pBdr>
      <w:spacing w:before="100" w:beforeAutospacing="1" w:after="100" w:afterAutospacing="1" w:line="240" w:lineRule="auto"/>
      <w:jc w:val="center"/>
      <w:textAlignment w:val="top"/>
    </w:pPr>
    <w:rPr>
      <w:rFonts w:ascii="Arial" w:eastAsia="Times New Roman" w:hAnsi="Arial" w:cs="Arial"/>
      <w:i/>
      <w:iCs/>
    </w:rPr>
  </w:style>
  <w:style w:type="paragraph" w:customStyle="1" w:styleId="xl80">
    <w:name w:val="xl80"/>
    <w:basedOn w:val="a"/>
    <w:rsid w:val="006D3466"/>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81">
    <w:name w:val="xl81"/>
    <w:basedOn w:val="a"/>
    <w:rsid w:val="006D3466"/>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2">
    <w:name w:val="xl82"/>
    <w:basedOn w:val="a"/>
    <w:rsid w:val="006D3466"/>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3">
    <w:name w:val="xl83"/>
    <w:basedOn w:val="a"/>
    <w:rsid w:val="006D3466"/>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4">
    <w:name w:val="xl84"/>
    <w:basedOn w:val="a"/>
    <w:rsid w:val="006D3466"/>
    <w:pP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6D3466"/>
    <w:pPr>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6D3466"/>
    <w:pPr>
      <w:spacing w:before="100" w:beforeAutospacing="1" w:after="100" w:afterAutospacing="1" w:line="240" w:lineRule="auto"/>
      <w:jc w:val="right"/>
      <w:textAlignment w:val="top"/>
    </w:pPr>
    <w:rPr>
      <w:rFonts w:ascii="Arial" w:eastAsia="Times New Roman" w:hAnsi="Arial" w:cs="Arial"/>
    </w:rPr>
  </w:style>
  <w:style w:type="paragraph" w:customStyle="1" w:styleId="xl87">
    <w:name w:val="xl87"/>
    <w:basedOn w:val="a"/>
    <w:rsid w:val="006D3466"/>
    <w:pPr>
      <w:spacing w:before="100" w:beforeAutospacing="1" w:after="100" w:afterAutospacing="1" w:line="240" w:lineRule="auto"/>
      <w:textAlignment w:val="top"/>
    </w:pPr>
    <w:rPr>
      <w:rFonts w:ascii="Arial" w:eastAsia="Times New Roman" w:hAnsi="Arial" w:cs="Arial"/>
    </w:rPr>
  </w:style>
  <w:style w:type="paragraph" w:customStyle="1" w:styleId="xl88">
    <w:name w:val="xl88"/>
    <w:basedOn w:val="a"/>
    <w:rsid w:val="006D3466"/>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a"/>
    <w:rsid w:val="006D3466"/>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a"/>
    <w:rsid w:val="006D3466"/>
    <w:pP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91">
    <w:name w:val="xl91"/>
    <w:basedOn w:val="a"/>
    <w:rsid w:val="006D3466"/>
    <w:pPr>
      <w:spacing w:before="100" w:beforeAutospacing="1" w:after="100" w:afterAutospacing="1" w:line="240" w:lineRule="auto"/>
    </w:pPr>
    <w:rPr>
      <w:rFonts w:ascii="Arial" w:eastAsia="Times New Roman" w:hAnsi="Arial" w:cs="Arial"/>
    </w:rPr>
  </w:style>
  <w:style w:type="paragraph" w:customStyle="1" w:styleId="xl92">
    <w:name w:val="xl92"/>
    <w:basedOn w:val="a"/>
    <w:rsid w:val="006D3466"/>
    <w:pPr>
      <w:spacing w:before="100" w:beforeAutospacing="1" w:after="100" w:afterAutospacing="1" w:line="240" w:lineRule="auto"/>
      <w:jc w:val="center"/>
    </w:pPr>
    <w:rPr>
      <w:rFonts w:ascii="Arial" w:eastAsia="Times New Roman" w:hAnsi="Arial" w:cs="Arial"/>
    </w:rPr>
  </w:style>
  <w:style w:type="paragraph" w:customStyle="1" w:styleId="xl93">
    <w:name w:val="xl93"/>
    <w:basedOn w:val="a"/>
    <w:rsid w:val="006D3466"/>
    <w:pPr>
      <w:spacing w:before="100" w:beforeAutospacing="1" w:after="100" w:afterAutospacing="1" w:line="240" w:lineRule="auto"/>
      <w:jc w:val="right"/>
      <w:textAlignment w:val="top"/>
    </w:pPr>
    <w:rPr>
      <w:rFonts w:ascii="Arial" w:eastAsia="Times New Roman" w:hAnsi="Arial" w:cs="Arial"/>
    </w:rPr>
  </w:style>
  <w:style w:type="paragraph" w:customStyle="1" w:styleId="xl94">
    <w:name w:val="xl94"/>
    <w:basedOn w:val="a"/>
    <w:rsid w:val="006D3466"/>
    <w:pPr>
      <w:spacing w:before="100" w:beforeAutospacing="1" w:after="100" w:afterAutospacing="1" w:line="240" w:lineRule="auto"/>
      <w:textAlignment w:val="top"/>
    </w:pPr>
    <w:rPr>
      <w:rFonts w:ascii="Arial" w:eastAsia="Times New Roman" w:hAnsi="Arial" w:cs="Arial"/>
    </w:rPr>
  </w:style>
  <w:style w:type="paragraph" w:customStyle="1" w:styleId="xl95">
    <w:name w:val="xl95"/>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6">
    <w:name w:val="xl96"/>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97">
    <w:name w:val="xl97"/>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8">
    <w:name w:val="xl98"/>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6D3466"/>
    <w:pPr>
      <w:spacing w:before="100" w:beforeAutospacing="1" w:after="100" w:afterAutospacing="1" w:line="240" w:lineRule="auto"/>
    </w:pPr>
    <w:rPr>
      <w:rFonts w:ascii="Arial" w:eastAsia="Times New Roman" w:hAnsi="Arial" w:cs="Arial"/>
    </w:rPr>
  </w:style>
  <w:style w:type="paragraph" w:customStyle="1" w:styleId="xl100">
    <w:name w:val="xl100"/>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1">
    <w:name w:val="xl101"/>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02">
    <w:name w:val="xl102"/>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3">
    <w:name w:val="xl103"/>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04">
    <w:name w:val="xl104"/>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05">
    <w:name w:val="xl105"/>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06">
    <w:name w:val="xl106"/>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11">
    <w:name w:val="xl111"/>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13">
    <w:name w:val="xl113"/>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15">
    <w:name w:val="xl115"/>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16">
    <w:name w:val="xl116"/>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7">
    <w:name w:val="xl117"/>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8">
    <w:name w:val="xl118"/>
    <w:basedOn w:val="a"/>
    <w:rsid w:val="006D3466"/>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a"/>
    <w:rsid w:val="006D3466"/>
    <w:pPr>
      <w:spacing w:before="100" w:beforeAutospacing="1" w:after="100" w:afterAutospacing="1" w:line="240" w:lineRule="auto"/>
      <w:jc w:val="right"/>
    </w:pPr>
    <w:rPr>
      <w:rFonts w:ascii="Arial" w:eastAsia="Times New Roman" w:hAnsi="Arial" w:cs="Arial"/>
    </w:rPr>
  </w:style>
  <w:style w:type="paragraph" w:customStyle="1" w:styleId="xl120">
    <w:name w:val="xl120"/>
    <w:basedOn w:val="a"/>
    <w:rsid w:val="006D34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22">
    <w:name w:val="xl122"/>
    <w:basedOn w:val="a"/>
    <w:rsid w:val="006D34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210">
    <w:name w:val="Основной текст 21"/>
    <w:basedOn w:val="a"/>
    <w:rsid w:val="006D3466"/>
    <w:pPr>
      <w:tabs>
        <w:tab w:val="num" w:pos="567"/>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6D3466"/>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styleId="af5">
    <w:name w:val="Strong"/>
    <w:qFormat/>
    <w:rsid w:val="006D3466"/>
    <w:rPr>
      <w:b/>
      <w:bCs/>
    </w:rPr>
  </w:style>
  <w:style w:type="paragraph" w:customStyle="1" w:styleId="cat">
    <w:name w:val="cat"/>
    <w:basedOn w:val="a"/>
    <w:rsid w:val="006D3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sanie">
    <w:name w:val="opisanie"/>
    <w:basedOn w:val="a0"/>
    <w:rsid w:val="006D3466"/>
  </w:style>
  <w:style w:type="paragraph" w:customStyle="1" w:styleId="ConsNonformat">
    <w:name w:val="ConsNonformat"/>
    <w:link w:val="ConsNonformat0"/>
    <w:rsid w:val="006D3466"/>
    <w:pPr>
      <w:widowControl w:val="0"/>
      <w:spacing w:after="0" w:line="240" w:lineRule="auto"/>
    </w:pPr>
    <w:rPr>
      <w:rFonts w:ascii="Courier New" w:eastAsia="Times New Roman" w:hAnsi="Courier New" w:cs="Times New Roman"/>
    </w:rPr>
  </w:style>
  <w:style w:type="character" w:customStyle="1" w:styleId="ConsNonformat0">
    <w:name w:val="ConsNonformat Знак"/>
    <w:link w:val="ConsNonformat"/>
    <w:locked/>
    <w:rsid w:val="006D3466"/>
    <w:rPr>
      <w:rFonts w:ascii="Courier New" w:eastAsia="Times New Roman" w:hAnsi="Courier New" w:cs="Times New Roman"/>
    </w:rPr>
  </w:style>
  <w:style w:type="paragraph" w:styleId="af6">
    <w:name w:val="caption"/>
    <w:basedOn w:val="a"/>
    <w:qFormat/>
    <w:rsid w:val="006D3466"/>
    <w:pPr>
      <w:spacing w:after="0" w:line="240" w:lineRule="auto"/>
      <w:jc w:val="center"/>
    </w:pPr>
    <w:rPr>
      <w:rFonts w:ascii="Times New Roman" w:eastAsia="Times New Roman" w:hAnsi="Times New Roman" w:cs="Times New Roman"/>
      <w:b/>
      <w:bCs/>
      <w:sz w:val="28"/>
      <w:szCs w:val="28"/>
    </w:rPr>
  </w:style>
  <w:style w:type="paragraph" w:styleId="af7">
    <w:name w:val="Plain Text"/>
    <w:basedOn w:val="a"/>
    <w:link w:val="af8"/>
    <w:rsid w:val="006D3466"/>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6D3466"/>
    <w:rPr>
      <w:rFonts w:ascii="Courier New" w:eastAsia="Times New Roman" w:hAnsi="Courier New" w:cs="Courier New"/>
      <w:sz w:val="20"/>
      <w:szCs w:val="20"/>
    </w:rPr>
  </w:style>
  <w:style w:type="character" w:styleId="af9">
    <w:name w:val="Emphasis"/>
    <w:uiPriority w:val="20"/>
    <w:qFormat/>
    <w:rsid w:val="006D3466"/>
    <w:rPr>
      <w:i/>
      <w:iCs/>
    </w:rPr>
  </w:style>
  <w:style w:type="character" w:customStyle="1" w:styleId="carttitle">
    <w:name w:val="carttitle"/>
    <w:basedOn w:val="a0"/>
    <w:rsid w:val="006D3466"/>
  </w:style>
  <w:style w:type="character" w:customStyle="1" w:styleId="smack-factstitlejs-smack-factstitle">
    <w:name w:val="smack-facts__title js-smack-facts__title"/>
    <w:basedOn w:val="a0"/>
    <w:rsid w:val="006D3466"/>
  </w:style>
  <w:style w:type="character" w:customStyle="1" w:styleId="apple-style-span">
    <w:name w:val="apple-style-span"/>
    <w:basedOn w:val="a0"/>
    <w:rsid w:val="006D3466"/>
  </w:style>
  <w:style w:type="paragraph" w:customStyle="1" w:styleId="18">
    <w:name w:val="Абзац списка1"/>
    <w:basedOn w:val="a"/>
    <w:rsid w:val="006D3466"/>
    <w:pPr>
      <w:ind w:left="720"/>
    </w:pPr>
    <w:rPr>
      <w:rFonts w:ascii="Calibri" w:eastAsia="Times New Roman" w:hAnsi="Calibri" w:cs="Calibri"/>
      <w:lang w:eastAsia="en-US"/>
    </w:rPr>
  </w:style>
  <w:style w:type="character" w:customStyle="1" w:styleId="16">
    <w:name w:val="Обычный (веб) Знак1"/>
    <w:aliases w:val="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
    <w:link w:val="af0"/>
    <w:locked/>
    <w:rsid w:val="006D3466"/>
    <w:rPr>
      <w:rFonts w:ascii="Verdana" w:eastAsia="Times New Roman" w:hAnsi="Verdana" w:cs="Times New Roman"/>
      <w:color w:val="4A4A4A"/>
      <w:sz w:val="13"/>
      <w:szCs w:val="13"/>
      <w:lang/>
    </w:rPr>
  </w:style>
  <w:style w:type="paragraph" w:customStyle="1" w:styleId="h3">
    <w:name w:val="h3"/>
    <w:basedOn w:val="a"/>
    <w:rsid w:val="006D3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3466"/>
  </w:style>
  <w:style w:type="character" w:customStyle="1" w:styleId="11">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Document Header1 Знак,H1 Знак,Заголов Знак,Загол 2 Знак"/>
    <w:link w:val="1"/>
    <w:locked/>
    <w:rsid w:val="006D3466"/>
    <w:rPr>
      <w:rFonts w:ascii="Arial" w:eastAsia="Times New Roman" w:hAnsi="Arial"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srb@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cp:lastPrinted>2017-09-20T07:53:00Z</cp:lastPrinted>
  <dcterms:created xsi:type="dcterms:W3CDTF">2017-09-20T07:46:00Z</dcterms:created>
  <dcterms:modified xsi:type="dcterms:W3CDTF">2017-09-20T08:40:00Z</dcterms:modified>
</cp:coreProperties>
</file>